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B41AB" w14:textId="6EB1150C"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#10</w:t>
      </w:r>
      <w:r w:rsidR="00792343">
        <w:rPr>
          <w:rFonts w:ascii="Arial" w:hAnsi="Arial" w:cs="Arial"/>
          <w:b/>
          <w:bCs/>
        </w:rPr>
        <w:t>9</w:t>
      </w:r>
      <w:r w:rsidRPr="004B5692">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 xml:space="preserve">R1-2204236 </w:t>
      </w:r>
      <w:bookmarkStart w:id="0" w:name="_GoBack"/>
      <w:bookmarkEnd w:id="0"/>
    </w:p>
    <w:p w14:paraId="4E07F30A" w14:textId="77777777" w:rsidR="00792343" w:rsidRPr="007F0E75" w:rsidRDefault="00792343" w:rsidP="00792343">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178D8C0D" w14:textId="77777777" w:rsidR="00E306B3" w:rsidRDefault="00E306B3" w:rsidP="00801CBA">
      <w:pPr>
        <w:pStyle w:val="3GPPHeader"/>
        <w:contextualSpacing/>
        <w:rPr>
          <w:sz w:val="22"/>
          <w:szCs w:val="22"/>
        </w:rPr>
      </w:pPr>
    </w:p>
    <w:p w14:paraId="3AC99794" w14:textId="01BEBBF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9942AE">
        <w:rPr>
          <w:sz w:val="22"/>
          <w:szCs w:val="22"/>
        </w:rPr>
        <w:t>5</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2018885E" w:rsidR="00425046" w:rsidRDefault="00B90144" w:rsidP="00B90144">
      <w:pPr>
        <w:pStyle w:val="3GPPHeader"/>
        <w:rPr>
          <w:sz w:val="22"/>
          <w:szCs w:val="22"/>
        </w:rPr>
      </w:pPr>
      <w:r w:rsidRPr="00315C6E">
        <w:rPr>
          <w:sz w:val="22"/>
          <w:szCs w:val="22"/>
        </w:rPr>
        <w:t>Title:</w:t>
      </w:r>
      <w:r w:rsidRPr="00315C6E">
        <w:rPr>
          <w:sz w:val="22"/>
          <w:szCs w:val="22"/>
        </w:rPr>
        <w:tab/>
      </w:r>
      <w:r w:rsidR="00425046" w:rsidRPr="00425046">
        <w:rPr>
          <w:sz w:val="22"/>
          <w:szCs w:val="22"/>
        </w:rPr>
        <w:t>Views on MIMO further enhancemen</w:t>
      </w:r>
      <w:r w:rsidR="00056036">
        <w:rPr>
          <w:sz w:val="22"/>
          <w:szCs w:val="22"/>
        </w:rPr>
        <w:t>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664553F" w:rsidR="001C4F93" w:rsidRDefault="00056036" w:rsidP="00A421F5">
      <w:pPr>
        <w:pStyle w:val="0Maintext"/>
        <w:spacing w:after="120" w:afterAutospacing="0" w:line="240" w:lineRule="auto"/>
        <w:ind w:firstLine="0"/>
        <w:rPr>
          <w:lang w:val="en-US"/>
        </w:rPr>
      </w:pPr>
      <w:r>
        <w:rPr>
          <w:lang w:val="en-US"/>
        </w:rPr>
        <w:t>As</w:t>
      </w:r>
      <w:r w:rsidR="00BE2ACF">
        <w:rPr>
          <w:lang w:val="en-US"/>
        </w:rPr>
        <w:t xml:space="preserve"> of now, NR does not require or allow UE to transmit more than 1 PUCCH and/or PUSCH simultaneously in frequency domain multiplexing (FDM) way</w:t>
      </w:r>
      <w:r w:rsidR="00855060">
        <w:rPr>
          <w:lang w:val="en-US"/>
        </w:rPr>
        <w:t xml:space="preserve"> </w:t>
      </w:r>
      <w:r w:rsidR="00855060" w:rsidRPr="00487598">
        <w:rPr>
          <w:color w:val="000000" w:themeColor="text1"/>
          <w:lang w:val="en-US"/>
        </w:rPr>
        <w:t>in the same CC</w:t>
      </w:r>
      <w:r w:rsidR="00BE2ACF" w:rsidRPr="00487598">
        <w:rPr>
          <w:color w:val="000000" w:themeColor="text1"/>
          <w:lang w:val="en-US"/>
        </w:rPr>
        <w:t xml:space="preserve">. </w:t>
      </w:r>
      <w:r w:rsidR="00A421F5">
        <w:rPr>
          <w:lang w:val="en-US"/>
        </w:rPr>
        <w:t xml:space="preserve">In Rel-18, as part of the approved WID in </w:t>
      </w:r>
      <w:r w:rsidR="007B6697" w:rsidRPr="007B6697">
        <w:rPr>
          <w:lang w:val="en-US"/>
        </w:rPr>
        <w:t>RP-213598</w:t>
      </w:r>
      <w:r w:rsidR="007B6697">
        <w:rPr>
          <w:lang w:val="en-US"/>
        </w:rPr>
        <w:t>, [1]</w:t>
      </w:r>
      <w:r w:rsidR="009C41E6">
        <w:rPr>
          <w:lang w:val="en-US"/>
        </w:rPr>
        <w:t>, the following objective</w:t>
      </w:r>
      <w:r w:rsidR="00895199">
        <w:rPr>
          <w:lang w:val="en-US"/>
        </w:rPr>
        <w:t xml:space="preserve"> is consider to allow simultaneous PUCCH/PUSCH transmission.</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0661BA74" w14:textId="77777777" w:rsidR="008F43A9" w:rsidRPr="008F43A9" w:rsidRDefault="008F43A9" w:rsidP="008F43A9">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8F43A9">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E3A9FBF" w14:textId="77777777" w:rsidR="008F43A9" w:rsidRPr="008F43A9" w:rsidRDefault="008F43A9" w:rsidP="008F43A9">
            <w:pPr>
              <w:numPr>
                <w:ilvl w:val="1"/>
                <w:numId w:val="15"/>
              </w:numPr>
              <w:overflowPunct w:val="0"/>
              <w:autoSpaceDE w:val="0"/>
              <w:autoSpaceDN w:val="0"/>
              <w:adjustRightInd w:val="0"/>
              <w:snapToGrid w:val="0"/>
              <w:spacing w:beforeLines="50" w:before="120"/>
              <w:ind w:left="840"/>
              <w:jc w:val="both"/>
              <w:textAlignment w:val="baseline"/>
              <w:rPr>
                <w:bCs/>
                <w:sz w:val="20"/>
                <w:szCs w:val="20"/>
              </w:rPr>
            </w:pPr>
            <w:r w:rsidRPr="008F43A9">
              <w:rPr>
                <w:bCs/>
                <w:sz w:val="20"/>
                <w:szCs w:val="20"/>
              </w:rPr>
              <w:t>UL precoding indication for PUSCH, where no new codebook is introduced for multi-panel simultaneous transmission</w:t>
            </w:r>
          </w:p>
          <w:p w14:paraId="5A0F57A6" w14:textId="77777777" w:rsidR="008F43A9" w:rsidRPr="008F43A9" w:rsidRDefault="008F43A9" w:rsidP="008F43A9">
            <w:pPr>
              <w:numPr>
                <w:ilvl w:val="2"/>
                <w:numId w:val="17"/>
              </w:numPr>
              <w:tabs>
                <w:tab w:val="left" w:pos="1418"/>
              </w:tabs>
              <w:overflowPunct w:val="0"/>
              <w:autoSpaceDE w:val="0"/>
              <w:autoSpaceDN w:val="0"/>
              <w:adjustRightInd w:val="0"/>
              <w:snapToGrid w:val="0"/>
              <w:spacing w:beforeLines="50" w:before="120"/>
              <w:ind w:left="1260"/>
              <w:jc w:val="both"/>
              <w:textAlignment w:val="baseline"/>
              <w:rPr>
                <w:bCs/>
                <w:sz w:val="20"/>
                <w:szCs w:val="20"/>
              </w:rPr>
            </w:pPr>
            <w:r w:rsidRPr="008F43A9">
              <w:rPr>
                <w:bCs/>
                <w:sz w:val="20"/>
                <w:szCs w:val="20"/>
              </w:rPr>
              <w:t>The total number of layers is up to four across all panels and total number of codewords is up to two across all panels, considering single DCI and multi-DCI based multi-TRP operation.</w:t>
            </w:r>
          </w:p>
          <w:p w14:paraId="19A25F7D" w14:textId="77777777" w:rsidR="008F43A9" w:rsidRPr="008F43A9" w:rsidRDefault="008F43A9" w:rsidP="008F43A9">
            <w:pPr>
              <w:numPr>
                <w:ilvl w:val="1"/>
                <w:numId w:val="16"/>
              </w:numPr>
              <w:overflowPunct w:val="0"/>
              <w:autoSpaceDE w:val="0"/>
              <w:autoSpaceDN w:val="0"/>
              <w:adjustRightInd w:val="0"/>
              <w:snapToGrid w:val="0"/>
              <w:spacing w:beforeLines="50" w:before="120"/>
              <w:ind w:left="840"/>
              <w:jc w:val="both"/>
              <w:textAlignment w:val="baseline"/>
              <w:rPr>
                <w:bCs/>
                <w:sz w:val="20"/>
                <w:szCs w:val="20"/>
              </w:rPr>
            </w:pPr>
            <w:r w:rsidRPr="008F43A9">
              <w:rPr>
                <w:bCs/>
                <w:sz w:val="20"/>
                <w:szCs w:val="20"/>
              </w:rPr>
              <w:t>UL beam indication for PUCCH/PUSCH, where unified TCI framework extension in objective 2 is assumed, considering single DCI and multi-DCI based multi-TRP operation</w:t>
            </w:r>
          </w:p>
          <w:p w14:paraId="043ED6BD" w14:textId="6A901519" w:rsidR="00D3152B" w:rsidRPr="008F43A9" w:rsidRDefault="008F43A9" w:rsidP="008F43A9">
            <w:pPr>
              <w:numPr>
                <w:ilvl w:val="2"/>
                <w:numId w:val="18"/>
              </w:numPr>
              <w:overflowPunct w:val="0"/>
              <w:autoSpaceDE w:val="0"/>
              <w:autoSpaceDN w:val="0"/>
              <w:adjustRightInd w:val="0"/>
              <w:snapToGrid w:val="0"/>
              <w:spacing w:beforeLines="50" w:before="120"/>
              <w:ind w:left="1260"/>
              <w:jc w:val="both"/>
              <w:textAlignment w:val="baseline"/>
              <w:rPr>
                <w:bCs/>
              </w:rPr>
            </w:pPr>
            <w:r w:rsidRPr="008F43A9">
              <w:rPr>
                <w:bCs/>
                <w:sz w:val="20"/>
                <w:szCs w:val="20"/>
              </w:rPr>
              <w:t xml:space="preserve">For the case of multi-DCI based multi-TRP operation, only </w:t>
            </w:r>
            <w:r w:rsidRPr="008842D8">
              <w:rPr>
                <w:bCs/>
                <w:sz w:val="20"/>
                <w:szCs w:val="20"/>
                <w:highlight w:val="yellow"/>
              </w:rPr>
              <w:t>PUSCH+PUSCH, or PUCCH+PUCCH</w:t>
            </w:r>
            <w:r w:rsidRPr="008F43A9">
              <w:rPr>
                <w:bCs/>
                <w:sz w:val="20"/>
                <w:szCs w:val="20"/>
              </w:rPr>
              <w:t xml:space="preserve"> is transmitted across two panels in a same CC.</w:t>
            </w:r>
          </w:p>
        </w:tc>
      </w:tr>
    </w:tbl>
    <w:p w14:paraId="6CC88377" w14:textId="6549D64D" w:rsidR="009C41E6" w:rsidRDefault="009C41E6" w:rsidP="00A421F5">
      <w:pPr>
        <w:pStyle w:val="0Maintext"/>
        <w:spacing w:after="120" w:afterAutospacing="0" w:line="240" w:lineRule="auto"/>
        <w:ind w:firstLine="0"/>
        <w:rPr>
          <w:lang w:val="en-US"/>
        </w:rPr>
      </w:pPr>
    </w:p>
    <w:p w14:paraId="6511608D" w14:textId="43147AE1" w:rsidR="006900B2" w:rsidRDefault="00C25EBB" w:rsidP="00E012AA">
      <w:pPr>
        <w:pStyle w:val="0Maintext"/>
        <w:spacing w:after="120" w:afterAutospacing="0" w:line="240" w:lineRule="auto"/>
        <w:ind w:firstLine="0"/>
        <w:rPr>
          <w:lang w:val="en-US"/>
        </w:rPr>
      </w:pPr>
      <w:r>
        <w:rPr>
          <w:lang w:val="en-US"/>
        </w:rPr>
        <w:t xml:space="preserve">When UE is allowed to transmit PUSCH + PUSCH, or PUCCH-PUCCH simultaneously cross two panels in the same CC, </w:t>
      </w:r>
      <w:r w:rsidR="006900B2">
        <w:rPr>
          <w:lang w:val="en-US"/>
        </w:rPr>
        <w:t xml:space="preserve">In contribution, </w:t>
      </w:r>
      <w:r>
        <w:rPr>
          <w:lang w:val="en-US"/>
        </w:rPr>
        <w:t xml:space="preserve">current UCI multiplexing procedure needs to be revisited since it does not allow simultaneous PUSCH + PUSCH, or PUCCH-PUCCH when UCI multiplexing is required. In this contribution, </w:t>
      </w:r>
      <w:r w:rsidR="006900B2">
        <w:rPr>
          <w:lang w:val="en-US"/>
        </w:rPr>
        <w:t xml:space="preserve">we provide our views on </w:t>
      </w:r>
      <w:r w:rsidRPr="00C25EBB">
        <w:rPr>
          <w:lang w:val="en-US"/>
        </w:rPr>
        <w:t xml:space="preserve">UE procedure for reporting UCI with </w:t>
      </w:r>
      <w:r>
        <w:rPr>
          <w:lang w:val="en-US"/>
        </w:rPr>
        <w:t xml:space="preserve">Multi-Panel </w:t>
      </w:r>
      <w:r w:rsidR="00454801">
        <w:rPr>
          <w:lang w:val="en-US"/>
        </w:rPr>
        <w:t>Simultaneous</w:t>
      </w:r>
      <w:r>
        <w:rPr>
          <w:lang w:val="en-US"/>
        </w:rPr>
        <w:t xml:space="preserve"> Transmission (</w:t>
      </w:r>
      <w:r w:rsidRPr="00C25EBB">
        <w:rPr>
          <w:lang w:val="en-US"/>
        </w:rPr>
        <w:t>MPSTx</w:t>
      </w:r>
      <w:r>
        <w:rPr>
          <w:lang w:val="en-US"/>
        </w:rPr>
        <w:t>)</w:t>
      </w:r>
      <w:r w:rsidR="001018B9">
        <w:rPr>
          <w:lang w:val="en-US"/>
        </w:rPr>
        <w:t>.</w:t>
      </w:r>
    </w:p>
    <w:p w14:paraId="03BADEB6" w14:textId="0A123C5A" w:rsidR="001018B9" w:rsidRDefault="001018B9" w:rsidP="00E012AA">
      <w:pPr>
        <w:pStyle w:val="0Maintext"/>
        <w:spacing w:after="120" w:afterAutospacing="0" w:line="240" w:lineRule="auto"/>
        <w:ind w:firstLine="0"/>
        <w:rPr>
          <w:lang w:val="en-US"/>
        </w:rPr>
      </w:pPr>
      <w:r>
        <w:rPr>
          <w:lang w:val="en-US"/>
        </w:rPr>
        <w:t xml:space="preserve">Furthermore, we also provide our view on the following two topics for further MIMO enhancement </w:t>
      </w:r>
    </w:p>
    <w:p w14:paraId="78A203C6" w14:textId="254D1E1B" w:rsidR="001018B9" w:rsidRDefault="001018B9" w:rsidP="001018B9">
      <w:pPr>
        <w:pStyle w:val="0Maintext"/>
        <w:numPr>
          <w:ilvl w:val="0"/>
          <w:numId w:val="20"/>
        </w:numPr>
        <w:spacing w:after="120" w:afterAutospacing="0" w:line="240" w:lineRule="auto"/>
        <w:rPr>
          <w:lang w:val="en-US"/>
        </w:rPr>
      </w:pPr>
      <w:r>
        <w:rPr>
          <w:lang w:val="en-US"/>
        </w:rPr>
        <w:t xml:space="preserve">Link adaptation enhancement for </w:t>
      </w:r>
      <w:r w:rsidRPr="001018B9">
        <w:rPr>
          <w:lang w:val="en-US"/>
        </w:rPr>
        <w:t>Multicast and Broadcast Services (MBS)</w:t>
      </w:r>
    </w:p>
    <w:p w14:paraId="1A88B925" w14:textId="5C18EE31" w:rsidR="001018B9" w:rsidRPr="001C4F93" w:rsidRDefault="001018B9" w:rsidP="001018B9">
      <w:pPr>
        <w:pStyle w:val="0Maintext"/>
        <w:numPr>
          <w:ilvl w:val="0"/>
          <w:numId w:val="20"/>
        </w:numPr>
        <w:spacing w:after="120" w:afterAutospacing="0" w:line="240" w:lineRule="auto"/>
        <w:rPr>
          <w:lang w:val="en-US"/>
        </w:rPr>
      </w:pPr>
      <w:r>
        <w:rPr>
          <w:lang w:val="en-US"/>
        </w:rPr>
        <w:t>Early CSI reporting during RACH procedure</w:t>
      </w:r>
    </w:p>
    <w:p w14:paraId="75FB3005" w14:textId="77777777" w:rsidR="00454801" w:rsidRDefault="00454801" w:rsidP="00D73DB7">
      <w:pPr>
        <w:pStyle w:val="Heading1"/>
      </w:pPr>
      <w:r w:rsidRPr="00454801">
        <w:t xml:space="preserve">UE procedure for reporting UCI with MPSTx </w:t>
      </w:r>
    </w:p>
    <w:p w14:paraId="79A9AA5C" w14:textId="561AD1E8" w:rsidR="00140026" w:rsidRDefault="00855060" w:rsidP="00140026">
      <w:pPr>
        <w:pStyle w:val="0Maintext"/>
        <w:spacing w:after="120" w:afterAutospacing="0" w:line="240" w:lineRule="auto"/>
        <w:ind w:firstLine="0"/>
      </w:pPr>
      <w:r w:rsidRPr="00855060">
        <w:t>In current NR, simultaneous transmission of PUCCH and PUSCH</w:t>
      </w:r>
      <w:r w:rsidR="0080606D">
        <w:t>, or PUCCH and PUCCH,</w:t>
      </w:r>
      <w:r w:rsidRPr="00855060">
        <w:t xml:space="preserve"> </w:t>
      </w:r>
      <w:r w:rsidR="00BE0D68">
        <w:t xml:space="preserve">within a PUCCH cell group </w:t>
      </w:r>
      <w:r w:rsidRPr="00855060">
        <w:t>is not supported</w:t>
      </w:r>
      <w:r w:rsidR="00BE0D68">
        <w:rPr>
          <w:lang w:val="en-US"/>
        </w:rPr>
        <w:t xml:space="preserve">. </w:t>
      </w:r>
      <w:r w:rsidR="003E741D" w:rsidRPr="00855060">
        <w:t>If</w:t>
      </w:r>
      <w:r w:rsidRPr="00855060">
        <w:t xml:space="preserve"> PUCCH and PUSCH overlap, </w:t>
      </w:r>
      <w:r w:rsidR="00981559" w:rsidRPr="00855060">
        <w:t>based on some procedure</w:t>
      </w:r>
      <w:r w:rsidR="00981559">
        <w:t xml:space="preserve">, </w:t>
      </w:r>
      <w:r w:rsidRPr="00855060">
        <w:t>PUCCH may be multiplexed on PUSCH</w:t>
      </w:r>
      <w:r w:rsidR="00140026">
        <w:t xml:space="preserve">, </w:t>
      </w:r>
      <w:r w:rsidR="0080606D">
        <w:t xml:space="preserve">or </w:t>
      </w:r>
      <w:r w:rsidR="00140026">
        <w:t>PUCCH may be dropped</w:t>
      </w:r>
      <w:r w:rsidR="00981559">
        <w:t>,</w:t>
      </w:r>
      <w:r w:rsidR="00140026">
        <w:t xml:space="preserve"> or PUSCH may be dropped</w:t>
      </w:r>
      <w:r w:rsidRPr="00855060">
        <w:t xml:space="preserve">. </w:t>
      </w:r>
      <w:r w:rsidR="00981559">
        <w:t xml:space="preserve">Similarly, if two PUCCHs overlap, only one PUCCH </w:t>
      </w:r>
      <w:r w:rsidR="00FB3CFE">
        <w:t>may</w:t>
      </w:r>
      <w:r w:rsidR="00981559">
        <w:t xml:space="preserve"> survive and the content of the dropped PUCCH may or may not be multiplexed to the result PUCCH. </w:t>
      </w:r>
      <w:r w:rsidR="00140026">
        <w:t>The following are some instances of the current specification, where simultaneous transmission of PUCCH and PUSCH</w:t>
      </w:r>
      <w:r w:rsidR="0080606D">
        <w:t>, or PUCCH and PUCCH,</w:t>
      </w:r>
      <w:r w:rsidR="00140026">
        <w:t xml:space="preserve"> is </w:t>
      </w:r>
      <w:r w:rsidR="0080606D">
        <w:t xml:space="preserve">not </w:t>
      </w:r>
      <w:r w:rsidR="00140026">
        <w:t>allowed:</w:t>
      </w:r>
    </w:p>
    <w:p w14:paraId="1B5224C3" w14:textId="77777777" w:rsidR="00140026" w:rsidRPr="00140026" w:rsidRDefault="00140026" w:rsidP="00140026">
      <w:pPr>
        <w:pStyle w:val="0Maintext"/>
        <w:numPr>
          <w:ilvl w:val="0"/>
          <w:numId w:val="26"/>
        </w:numPr>
        <w:spacing w:after="120" w:afterAutospacing="0" w:line="240" w:lineRule="auto"/>
        <w:rPr>
          <w:lang w:val="en-US"/>
        </w:rPr>
      </w:pPr>
      <w:r>
        <w:t>F</w:t>
      </w:r>
      <w:r w:rsidR="00855060" w:rsidRPr="00855060">
        <w:t xml:space="preserve">rom 38.213, </w:t>
      </w:r>
      <w:r>
        <w:t>Clause</w:t>
      </w:r>
      <w:r w:rsidR="00855060" w:rsidRPr="00855060">
        <w:t xml:space="preserve"> 9</w:t>
      </w:r>
      <w:r>
        <w:t>:</w:t>
      </w:r>
      <w:r w:rsidR="00855060" w:rsidRPr="00855060">
        <w:t xml:space="preserve"> if a UE would transmit on a serving cell a PUSCH without UL-SCH that overlaps with a PUCCH transmission on a serving cell that includes positive SR information, the UE does not transmit the PUSCH. </w:t>
      </w:r>
    </w:p>
    <w:p w14:paraId="56F74A05" w14:textId="77777777" w:rsidR="0080606D" w:rsidRDefault="00855060" w:rsidP="0080606D">
      <w:pPr>
        <w:pStyle w:val="0Maintext"/>
        <w:numPr>
          <w:ilvl w:val="0"/>
          <w:numId w:val="26"/>
        </w:numPr>
        <w:spacing w:after="120" w:afterAutospacing="0" w:line="240" w:lineRule="auto"/>
        <w:rPr>
          <w:lang w:val="en-US"/>
        </w:rPr>
      </w:pPr>
      <w:r w:rsidRPr="00855060">
        <w:t xml:space="preserve">From 38.213, </w:t>
      </w:r>
      <w:r w:rsidR="00140026">
        <w:t>Clause</w:t>
      </w:r>
      <w:r w:rsidRPr="00855060">
        <w:t xml:space="preserve"> 9.2.6</w:t>
      </w:r>
      <w:r w:rsidR="00140026">
        <w:t xml:space="preserve">: </w:t>
      </w:r>
      <w:r w:rsidRPr="00855060">
        <w:t>if PUCCH with repetition overlaps with a PUSCH, the PUSCH is dropped</w:t>
      </w:r>
    </w:p>
    <w:p w14:paraId="0A308543" w14:textId="49F96CB7" w:rsidR="00855060" w:rsidRDefault="00855060" w:rsidP="0080606D">
      <w:pPr>
        <w:pStyle w:val="0Maintext"/>
        <w:numPr>
          <w:ilvl w:val="0"/>
          <w:numId w:val="26"/>
        </w:numPr>
        <w:spacing w:after="120" w:afterAutospacing="0" w:line="240" w:lineRule="auto"/>
        <w:rPr>
          <w:lang w:val="en-US"/>
        </w:rPr>
      </w:pPr>
      <w:r w:rsidRPr="0080606D">
        <w:rPr>
          <w:lang w:val="en-US"/>
        </w:rPr>
        <w:t xml:space="preserve">From 38.213, </w:t>
      </w:r>
      <w:r w:rsidR="0080606D">
        <w:rPr>
          <w:lang w:val="en-US"/>
        </w:rPr>
        <w:t>Clause</w:t>
      </w:r>
      <w:r w:rsidRPr="0080606D">
        <w:rPr>
          <w:lang w:val="en-US"/>
        </w:rPr>
        <w:t xml:space="preserve"> 9: If a UE would multiplex UCI in a PUCCH transmission that overlaps with a PUSCH transmission, the UE multiplexes only HARQ-ACK information, if any, from the UCI in the PUSCH transmission and does not transmit the PUCCH if the UE multiplexes aperiodic or semi-persistent CSI reports in the PUSCH</w:t>
      </w:r>
      <w:r w:rsidR="0080606D">
        <w:rPr>
          <w:lang w:val="en-US"/>
        </w:rPr>
        <w:t>.</w:t>
      </w:r>
    </w:p>
    <w:p w14:paraId="7DF18F76" w14:textId="191E8BA4" w:rsidR="0080606D" w:rsidRPr="0080606D" w:rsidRDefault="0080606D" w:rsidP="0080606D">
      <w:pPr>
        <w:pStyle w:val="0Maintext"/>
        <w:numPr>
          <w:ilvl w:val="0"/>
          <w:numId w:val="26"/>
        </w:numPr>
        <w:spacing w:after="120"/>
        <w:rPr>
          <w:lang w:val="en-US"/>
        </w:rPr>
      </w:pPr>
      <w:r w:rsidRPr="0080606D">
        <w:rPr>
          <w:lang w:val="en-US"/>
        </w:rPr>
        <w:t xml:space="preserve">From 38.213, </w:t>
      </w:r>
      <w:r>
        <w:rPr>
          <w:lang w:val="en-US"/>
        </w:rPr>
        <w:t>Clause</w:t>
      </w:r>
      <w:r w:rsidRPr="0080606D">
        <w:rPr>
          <w:lang w:val="en-US"/>
        </w:rPr>
        <w:t xml:space="preserve"> 9</w:t>
      </w:r>
      <w:r>
        <w:rPr>
          <w:lang w:val="en-US"/>
        </w:rPr>
        <w:t>.2.6</w:t>
      </w:r>
      <w:r w:rsidRPr="0080606D">
        <w:rPr>
          <w:lang w:val="en-US"/>
        </w:rPr>
        <w:t xml:space="preserve">: If a UE would transmit a PUCCH over a first number </w:t>
      </w:r>
      <m:oMath>
        <m:sSubSup>
          <m:sSubSupPr>
            <m:ctrlPr>
              <w:rPr>
                <w:rFonts w:ascii="Cambria Math" w:hAnsi="Cambria Math"/>
                <w:lang w:val="en-US"/>
              </w:rPr>
            </m:ctrlPr>
          </m:sSubSupPr>
          <m:e>
            <m:r>
              <w:rPr>
                <w:rFonts w:ascii="Cambria Math" w:hAnsi="Cambria Math"/>
                <w:lang w:val="en-US"/>
              </w:rPr>
              <m:t>N</m:t>
            </m:r>
          </m:e>
          <m:sub>
            <m:r>
              <m:rPr>
                <m:nor/>
              </m:rPr>
              <w:rPr>
                <w:lang w:val="en-US"/>
              </w:rPr>
              <m:t>PUCCH</m:t>
            </m:r>
          </m:sub>
          <m:sup>
            <m:r>
              <m:rPr>
                <m:nor/>
              </m:rPr>
              <w:rPr>
                <w:lang w:val="en-US"/>
              </w:rPr>
              <m:t>repeat</m:t>
            </m:r>
          </m:sup>
        </m:sSubSup>
        <m:r>
          <m:rPr>
            <m:sty m:val="p"/>
          </m:rPr>
          <w:rPr>
            <w:rFonts w:ascii="Cambria Math" w:hAnsi="Cambria Math"/>
            <w:lang w:val="en-US"/>
          </w:rPr>
          <m:t>&gt;1</m:t>
        </m:r>
      </m:oMath>
      <w:r w:rsidRPr="0080606D">
        <w:rPr>
          <w:lang w:val="en-US"/>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0CC762F" w14:textId="48936D7D" w:rsidR="0080606D" w:rsidRDefault="0080606D" w:rsidP="0080606D">
      <w:pPr>
        <w:pStyle w:val="0Maintext"/>
        <w:spacing w:after="120" w:afterAutospacing="0" w:line="240" w:lineRule="auto"/>
        <w:ind w:firstLine="0"/>
        <w:rPr>
          <w:lang w:val="en-US"/>
        </w:rPr>
      </w:pPr>
      <w:r>
        <w:rPr>
          <w:lang w:val="en-US"/>
        </w:rPr>
        <w:t xml:space="preserve">In this section, we </w:t>
      </w:r>
      <w:r w:rsidR="00185549">
        <w:rPr>
          <w:lang w:val="en-US"/>
        </w:rPr>
        <w:t>present our views</w:t>
      </w:r>
      <w:r w:rsidR="002300D4">
        <w:rPr>
          <w:lang w:val="en-US"/>
        </w:rPr>
        <w:t xml:space="preserve"> on</w:t>
      </w:r>
      <w:r w:rsidR="00BC6160">
        <w:rPr>
          <w:lang w:val="en-US"/>
        </w:rPr>
        <w:t xml:space="preserve"> solutions for</w:t>
      </w:r>
      <w:r w:rsidR="00185549">
        <w:rPr>
          <w:lang w:val="en-US"/>
        </w:rPr>
        <w:t xml:space="preserve"> </w:t>
      </w:r>
      <w:r w:rsidR="002300D4">
        <w:rPr>
          <w:lang w:val="en-US"/>
        </w:rPr>
        <w:t>UCI reporting if UE is capable with multi-panel simultaneous transmissions</w:t>
      </w:r>
      <w:r w:rsidR="00185549">
        <w:rPr>
          <w:lang w:val="en-US"/>
        </w:rPr>
        <w:t xml:space="preserve">. </w:t>
      </w:r>
      <w:r w:rsidR="0089560D">
        <w:rPr>
          <w:lang w:val="en-US"/>
        </w:rPr>
        <w:t xml:space="preserve">To begin the discussion, consider </w:t>
      </w:r>
      <w:r w:rsidR="00FB3CFE">
        <w:rPr>
          <w:lang w:val="en-US"/>
        </w:rPr>
        <w:t>an</w:t>
      </w:r>
      <w:r w:rsidR="0089560D">
        <w:rPr>
          <w:lang w:val="en-US"/>
        </w:rPr>
        <w:t xml:space="preserve"> example illustrated in Figure 1. Here UE is indicated to transmit a PUCCH, say without repetition, on the 1</w:t>
      </w:r>
      <w:r w:rsidR="0089560D" w:rsidRPr="0089560D">
        <w:rPr>
          <w:vertAlign w:val="superscript"/>
          <w:lang w:val="en-US"/>
        </w:rPr>
        <w:t>st</w:t>
      </w:r>
      <w:r w:rsidR="0089560D">
        <w:rPr>
          <w:lang w:val="en-US"/>
        </w:rPr>
        <w:t xml:space="preserve"> UL beam. Later on, UE will be indicated by m-DCI to transmit </w:t>
      </w:r>
      <w:r w:rsidR="0089560D">
        <w:rPr>
          <w:lang w:val="en-US"/>
        </w:rPr>
        <w:lastRenderedPageBreak/>
        <w:t xml:space="preserve">simultaneously two PUSCHs, each associated with one UL beam/panel. </w:t>
      </w:r>
      <w:r w:rsidR="00C37EEF">
        <w:rPr>
          <w:lang w:val="en-US"/>
        </w:rPr>
        <w:t>Further assume that PUCCH is overlapping with both PUSCHs.</w:t>
      </w:r>
      <w:r w:rsidR="0089560D">
        <w:rPr>
          <w:lang w:val="en-US"/>
        </w:rPr>
        <w:t xml:space="preserve">  </w:t>
      </w:r>
    </w:p>
    <w:p w14:paraId="2DB2E29C" w14:textId="42AC417B" w:rsidR="0089560D" w:rsidRDefault="0089560D" w:rsidP="0080606D">
      <w:pPr>
        <w:pStyle w:val="0Maintext"/>
        <w:spacing w:after="120" w:afterAutospacing="0" w:line="240" w:lineRule="auto"/>
        <w:ind w:firstLine="0"/>
        <w:rPr>
          <w:lang w:val="en-US"/>
        </w:rPr>
      </w:pPr>
    </w:p>
    <w:p w14:paraId="6558D81C" w14:textId="4C35036A" w:rsidR="0089560D" w:rsidRDefault="0089560D" w:rsidP="0089560D">
      <w:pPr>
        <w:pStyle w:val="0Maintext"/>
        <w:spacing w:after="120" w:afterAutospacing="0" w:line="240" w:lineRule="auto"/>
        <w:ind w:firstLine="0"/>
        <w:jc w:val="center"/>
        <w:rPr>
          <w:lang w:val="en-US"/>
        </w:rPr>
      </w:pPr>
      <w:r w:rsidRPr="0089560D">
        <w:rPr>
          <w:noProof/>
          <w:lang w:val="en-US"/>
        </w:rPr>
        <w:drawing>
          <wp:inline distT="0" distB="0" distL="0" distR="0" wp14:anchorId="375FFE02" wp14:editId="12DDDF4F">
            <wp:extent cx="3931920" cy="1874803"/>
            <wp:effectExtent l="0" t="0" r="5080" b="508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5"/>
                    <a:stretch>
                      <a:fillRect/>
                    </a:stretch>
                  </pic:blipFill>
                  <pic:spPr>
                    <a:xfrm>
                      <a:off x="0" y="0"/>
                      <a:ext cx="3946337" cy="1881677"/>
                    </a:xfrm>
                    <a:prstGeom prst="rect">
                      <a:avLst/>
                    </a:prstGeom>
                  </pic:spPr>
                </pic:pic>
              </a:graphicData>
            </a:graphic>
          </wp:inline>
        </w:drawing>
      </w:r>
    </w:p>
    <w:p w14:paraId="6C5A653F" w14:textId="4A30A596" w:rsidR="00C37EEF" w:rsidRDefault="00C37EEF" w:rsidP="00C37EEF">
      <w:pPr>
        <w:pStyle w:val="Caption"/>
        <w:rPr>
          <w:sz w:val="20"/>
          <w:szCs w:val="20"/>
        </w:rPr>
      </w:pPr>
      <w:r w:rsidRPr="00224BD3">
        <w:rPr>
          <w:sz w:val="20"/>
          <w:szCs w:val="20"/>
        </w:rPr>
        <w:t xml:space="preserve">Figure </w:t>
      </w:r>
      <w:r>
        <w:rPr>
          <w:sz w:val="20"/>
          <w:szCs w:val="20"/>
        </w:rPr>
        <w:t>1</w:t>
      </w:r>
      <w:r w:rsidRPr="00224BD3">
        <w:rPr>
          <w:sz w:val="20"/>
          <w:szCs w:val="20"/>
        </w:rPr>
        <w:t xml:space="preserve"> </w:t>
      </w:r>
      <w:r>
        <w:rPr>
          <w:sz w:val="20"/>
          <w:szCs w:val="20"/>
        </w:rPr>
        <w:t>Reporting UCI with MPSTx</w:t>
      </w:r>
    </w:p>
    <w:p w14:paraId="105600D6" w14:textId="74A86698" w:rsidR="00FE20D6" w:rsidRDefault="00414E3F" w:rsidP="00C37EEF">
      <w:pPr>
        <w:pStyle w:val="0Maintext"/>
        <w:spacing w:after="120" w:afterAutospacing="0" w:line="240" w:lineRule="auto"/>
        <w:ind w:firstLine="0"/>
        <w:rPr>
          <w:lang w:val="en-US"/>
        </w:rPr>
      </w:pPr>
      <w:r>
        <w:rPr>
          <w:lang w:val="en-US"/>
        </w:rPr>
        <w:t xml:space="preserve">In our view, an extension of the existing specification should be the starting point. That is, </w:t>
      </w:r>
      <w:r w:rsidRPr="00414E3F">
        <w:rPr>
          <w:lang w:val="en-US"/>
        </w:rPr>
        <w:t>UE applies the existing procedure to resolve overlapping resources “per panel”</w:t>
      </w:r>
      <w:r>
        <w:rPr>
          <w:lang w:val="en-US"/>
        </w:rPr>
        <w:t>. More precisely, at any given time (sub)slot, the association of each UL resource (PUCCH, PUSCH) to each UL beam is determined (in case of no explicit indication by gNB, a default association is assumed by UE, e.g., mapped to the 1</w:t>
      </w:r>
      <w:r w:rsidRPr="00414E3F">
        <w:rPr>
          <w:vertAlign w:val="superscript"/>
          <w:lang w:val="en-US"/>
        </w:rPr>
        <w:t>st</w:t>
      </w:r>
      <w:r>
        <w:rPr>
          <w:lang w:val="en-US"/>
        </w:rPr>
        <w:t xml:space="preserve"> panel).</w:t>
      </w:r>
      <w:r w:rsidRPr="00414E3F">
        <w:rPr>
          <w:lang w:val="en-US"/>
        </w:rPr>
        <w:t xml:space="preserve"> </w:t>
      </w:r>
      <w:r w:rsidR="00C37EEF">
        <w:rPr>
          <w:lang w:val="en-US"/>
        </w:rPr>
        <w:t xml:space="preserve"> </w:t>
      </w:r>
      <w:r w:rsidR="00C07826">
        <w:rPr>
          <w:lang w:val="en-US"/>
        </w:rPr>
        <w:t xml:space="preserve">Next, for each panel, the overlapping resources are resolved based on current specifications. </w:t>
      </w:r>
      <w:r w:rsidR="005C0885">
        <w:rPr>
          <w:lang w:val="en-US"/>
        </w:rPr>
        <w:t xml:space="preserve">Based on what we discussed, for the above example, </w:t>
      </w:r>
      <w:r w:rsidR="00B87ABC" w:rsidRPr="00B87ABC">
        <w:rPr>
          <w:lang w:val="en-US"/>
        </w:rPr>
        <w:t xml:space="preserve">PUCCH is multiplexed on PUSCH1. </w:t>
      </w:r>
      <w:r w:rsidR="00FE20D6">
        <w:rPr>
          <w:lang w:val="en-US"/>
        </w:rPr>
        <w:t>Finally, UE may end up with two simultaneous UL transmissions each associated with one of the beams/panels. Such final MPSTx, may or may not be doable subject to UE capability.</w:t>
      </w:r>
      <w:r w:rsidR="004048A1">
        <w:rPr>
          <w:lang w:val="en-US"/>
        </w:rPr>
        <w:t xml:space="preserve"> For example, if UE determines that PUCCH is scheduled to be transmitted from 1</w:t>
      </w:r>
      <w:r w:rsidR="004048A1" w:rsidRPr="004048A1">
        <w:rPr>
          <w:vertAlign w:val="superscript"/>
          <w:lang w:val="en-US"/>
        </w:rPr>
        <w:t>st</w:t>
      </w:r>
      <w:r w:rsidR="004048A1">
        <w:rPr>
          <w:lang w:val="en-US"/>
        </w:rPr>
        <w:t xml:space="preserve"> panel, and a PUSCH by the 2</w:t>
      </w:r>
      <w:r w:rsidR="004048A1" w:rsidRPr="004048A1">
        <w:rPr>
          <w:vertAlign w:val="superscript"/>
          <w:lang w:val="en-US"/>
        </w:rPr>
        <w:t>nd</w:t>
      </w:r>
      <w:r w:rsidR="004048A1">
        <w:rPr>
          <w:lang w:val="en-US"/>
        </w:rPr>
        <w:t xml:space="preserve"> beam, and the two transmissions have different time duration</w:t>
      </w:r>
      <w:r w:rsidR="005C0885">
        <w:rPr>
          <w:lang w:val="en-US"/>
        </w:rPr>
        <w:t>s</w:t>
      </w:r>
      <w:r w:rsidR="004048A1">
        <w:rPr>
          <w:lang w:val="en-US"/>
        </w:rPr>
        <w:t xml:space="preserve">, UE may indicate such simultaneous multi-panel transmission is out of capability. RAN1 can further discuss UE behavior </w:t>
      </w:r>
      <w:r w:rsidR="005C0885">
        <w:rPr>
          <w:lang w:val="en-US"/>
        </w:rPr>
        <w:t>when some</w:t>
      </w:r>
      <w:r w:rsidR="004048A1">
        <w:rPr>
          <w:lang w:val="en-US"/>
        </w:rPr>
        <w:t xml:space="preserve"> simultaneous transmissions</w:t>
      </w:r>
      <w:r w:rsidR="005C0885">
        <w:rPr>
          <w:lang w:val="en-US"/>
        </w:rPr>
        <w:t xml:space="preserve"> is</w:t>
      </w:r>
      <w:r w:rsidR="004048A1">
        <w:rPr>
          <w:lang w:val="en-US"/>
        </w:rPr>
        <w:t xml:space="preserve"> not supported</w:t>
      </w:r>
      <w:r w:rsidR="005C0885">
        <w:rPr>
          <w:lang w:val="en-US"/>
        </w:rPr>
        <w:t xml:space="preserve"> by UE</w:t>
      </w:r>
      <w:r w:rsidR="004048A1">
        <w:rPr>
          <w:lang w:val="en-US"/>
        </w:rPr>
        <w:t>. Some options could be dropping PUCCH, or PUSCH, or multiplexing</w:t>
      </w:r>
      <w:r w:rsidR="005C0885">
        <w:rPr>
          <w:lang w:val="en-US"/>
        </w:rPr>
        <w:t xml:space="preserve"> cross the panels</w:t>
      </w:r>
      <w:r w:rsidR="004048A1">
        <w:rPr>
          <w:lang w:val="en-US"/>
        </w:rPr>
        <w:t xml:space="preserve"> PUCCH over PUSCH.</w:t>
      </w:r>
    </w:p>
    <w:p w14:paraId="0F650BDA" w14:textId="37428642" w:rsidR="00FE20D6" w:rsidRDefault="00FE20D6" w:rsidP="005C0885">
      <w:pPr>
        <w:jc w:val="both"/>
        <w:rPr>
          <w:b/>
          <w:i/>
          <w:sz w:val="20"/>
          <w:szCs w:val="20"/>
        </w:rPr>
      </w:pPr>
      <w:r w:rsidRPr="0084244E">
        <w:rPr>
          <w:b/>
          <w:i/>
          <w:sz w:val="20"/>
          <w:szCs w:val="20"/>
        </w:rPr>
        <w:t xml:space="preserve">Proposal </w:t>
      </w:r>
      <w:r>
        <w:rPr>
          <w:b/>
          <w:i/>
          <w:sz w:val="20"/>
          <w:szCs w:val="20"/>
        </w:rPr>
        <w:t>2</w:t>
      </w:r>
      <w:r w:rsidRPr="0084244E">
        <w:rPr>
          <w:b/>
          <w:i/>
          <w:sz w:val="20"/>
          <w:szCs w:val="20"/>
        </w:rPr>
        <w:t>.1</w:t>
      </w:r>
      <w:r>
        <w:rPr>
          <w:b/>
          <w:i/>
          <w:sz w:val="20"/>
          <w:szCs w:val="20"/>
        </w:rPr>
        <w:t xml:space="preserve">, </w:t>
      </w:r>
      <w:r w:rsidRPr="00FE20D6">
        <w:rPr>
          <w:b/>
          <w:i/>
          <w:sz w:val="20"/>
          <w:szCs w:val="20"/>
        </w:rPr>
        <w:t>UE applies the existing procedure to resolve overlapping resources per panel</w:t>
      </w:r>
    </w:p>
    <w:p w14:paraId="33DD2E31" w14:textId="77777777" w:rsidR="004048A1" w:rsidRPr="004048A1" w:rsidRDefault="00FE20D6" w:rsidP="005C0885">
      <w:pPr>
        <w:pStyle w:val="ListParagraph"/>
        <w:numPr>
          <w:ilvl w:val="0"/>
          <w:numId w:val="22"/>
        </w:numPr>
        <w:ind w:leftChars="0"/>
        <w:jc w:val="both"/>
        <w:rPr>
          <w:b/>
          <w:i/>
          <w:szCs w:val="20"/>
        </w:rPr>
      </w:pPr>
      <w:r w:rsidRPr="00FE20D6">
        <w:rPr>
          <w:b/>
          <w:i/>
          <w:szCs w:val="20"/>
          <w:lang w:val="en-US"/>
        </w:rPr>
        <w:t xml:space="preserve">Uplink PUCCH and/or PUSCH resources associated to different panels are assumed non-overlapping in time </w:t>
      </w:r>
    </w:p>
    <w:p w14:paraId="1C56D8ED" w14:textId="4DF50644" w:rsidR="004048A1" w:rsidRPr="007C5380" w:rsidRDefault="004048A1" w:rsidP="005C0885">
      <w:pPr>
        <w:pStyle w:val="ListParagraph"/>
        <w:numPr>
          <w:ilvl w:val="0"/>
          <w:numId w:val="22"/>
        </w:numPr>
        <w:ind w:leftChars="0"/>
        <w:jc w:val="both"/>
        <w:rPr>
          <w:b/>
          <w:i/>
          <w:szCs w:val="20"/>
        </w:rPr>
      </w:pPr>
      <w:r w:rsidRPr="004048A1">
        <w:rPr>
          <w:b/>
          <w:i/>
          <w:lang w:val="en-US"/>
        </w:rPr>
        <w:t>If no panel association indication is provided for an uplink transmission</w:t>
      </w:r>
      <w:r>
        <w:rPr>
          <w:b/>
          <w:i/>
          <w:lang w:val="en-US"/>
        </w:rPr>
        <w:t>, it is associated with 1</w:t>
      </w:r>
      <w:r w:rsidRPr="004048A1">
        <w:rPr>
          <w:b/>
          <w:i/>
          <w:vertAlign w:val="superscript"/>
          <w:lang w:val="en-US"/>
        </w:rPr>
        <w:t>st</w:t>
      </w:r>
      <w:r>
        <w:rPr>
          <w:b/>
          <w:i/>
          <w:lang w:val="en-US"/>
        </w:rPr>
        <w:t xml:space="preserve"> panel/beam</w:t>
      </w:r>
    </w:p>
    <w:p w14:paraId="4BFE2BBB" w14:textId="77777777" w:rsidR="007C5380" w:rsidRPr="004048A1" w:rsidRDefault="007C5380" w:rsidP="007C5380">
      <w:pPr>
        <w:pStyle w:val="ListParagraph"/>
        <w:ind w:leftChars="0" w:left="720" w:firstLine="0"/>
        <w:rPr>
          <w:b/>
          <w:i/>
          <w:szCs w:val="20"/>
        </w:rPr>
      </w:pPr>
    </w:p>
    <w:p w14:paraId="353F52F1" w14:textId="4A6ED5F4" w:rsidR="004048A1" w:rsidRDefault="004048A1" w:rsidP="005C0885">
      <w:pPr>
        <w:jc w:val="both"/>
        <w:rPr>
          <w:b/>
          <w:i/>
          <w:sz w:val="20"/>
          <w:szCs w:val="20"/>
        </w:rPr>
      </w:pPr>
      <w:r w:rsidRPr="0084244E">
        <w:rPr>
          <w:b/>
          <w:i/>
          <w:sz w:val="20"/>
          <w:szCs w:val="20"/>
        </w:rPr>
        <w:t xml:space="preserve">Proposal </w:t>
      </w:r>
      <w:r>
        <w:rPr>
          <w:b/>
          <w:i/>
          <w:sz w:val="20"/>
          <w:szCs w:val="20"/>
        </w:rPr>
        <w:t>2</w:t>
      </w:r>
      <w:r w:rsidRPr="0084244E">
        <w:rPr>
          <w:b/>
          <w:i/>
          <w:sz w:val="20"/>
          <w:szCs w:val="20"/>
        </w:rPr>
        <w:t>.</w:t>
      </w:r>
      <w:r>
        <w:rPr>
          <w:b/>
          <w:i/>
          <w:sz w:val="20"/>
          <w:szCs w:val="20"/>
        </w:rPr>
        <w:t xml:space="preserve">2, RAN1 should discuss </w:t>
      </w:r>
      <w:r w:rsidR="007C5380">
        <w:rPr>
          <w:b/>
          <w:i/>
          <w:sz w:val="20"/>
          <w:szCs w:val="20"/>
        </w:rPr>
        <w:t>solutions for UCI reporting when UE indicates under some conditions, simultaneous transmission of PUCCH+PUSCH, or PUSCH+PUSCH (when at least one PUSCH contains UCI), or PUCCH+PUCCH, is out of UE’s MPSTx capability.</w:t>
      </w:r>
    </w:p>
    <w:p w14:paraId="0354D25B" w14:textId="19874F0A" w:rsidR="00B9118F" w:rsidRPr="00B9118F" w:rsidRDefault="00B9118F" w:rsidP="00B9118F">
      <w:pPr>
        <w:pStyle w:val="Heading1"/>
      </w:pPr>
      <w:r w:rsidRPr="00B9118F">
        <w:t>Link adaptation enhancement for MBS</w:t>
      </w:r>
    </w:p>
    <w:p w14:paraId="132698CB" w14:textId="3DB74241" w:rsidR="004E1C83" w:rsidRPr="004E1C83" w:rsidRDefault="00141D53" w:rsidP="004E1C83">
      <w:pPr>
        <w:pStyle w:val="Heading1"/>
        <w:numPr>
          <w:ilvl w:val="0"/>
          <w:numId w:val="0"/>
        </w:numPr>
        <w:rPr>
          <w:sz w:val="20"/>
          <w:szCs w:val="20"/>
        </w:rPr>
      </w:pPr>
      <w:r>
        <w:rPr>
          <w:sz w:val="20"/>
          <w:szCs w:val="20"/>
        </w:rPr>
        <w:t xml:space="preserve">In the current NR specification, extensive support and enhancement </w:t>
      </w:r>
      <w:r w:rsidR="006F33AF">
        <w:rPr>
          <w:sz w:val="20"/>
          <w:szCs w:val="20"/>
        </w:rPr>
        <w:t xml:space="preserve">has been done to support advanced link </w:t>
      </w:r>
      <w:r w:rsidR="00F42FAA">
        <w:rPr>
          <w:sz w:val="20"/>
          <w:szCs w:val="20"/>
        </w:rPr>
        <w:t>adaptation</w:t>
      </w:r>
      <w:r w:rsidR="006F33AF">
        <w:rPr>
          <w:sz w:val="20"/>
          <w:szCs w:val="20"/>
        </w:rPr>
        <w:t xml:space="preserve"> for unicast communication</w:t>
      </w:r>
      <w:r w:rsidR="00F42FAA">
        <w:rPr>
          <w:sz w:val="20"/>
          <w:szCs w:val="20"/>
        </w:rPr>
        <w:t xml:space="preserve">. </w:t>
      </w:r>
      <w:r w:rsidR="00267EA4">
        <w:rPr>
          <w:sz w:val="20"/>
          <w:szCs w:val="20"/>
        </w:rPr>
        <w:t>From the CSI report perspective, we support periodic, semi-persistent and aperiodic CSI report in terms of CSI report time domain behavior</w:t>
      </w:r>
      <w:r w:rsidR="002149BA">
        <w:rPr>
          <w:sz w:val="20"/>
          <w:szCs w:val="20"/>
        </w:rPr>
        <w:t>.</w:t>
      </w:r>
      <w:r w:rsidR="00267EA4">
        <w:rPr>
          <w:sz w:val="20"/>
          <w:szCs w:val="20"/>
        </w:rPr>
        <w:t xml:space="preserve"> </w:t>
      </w:r>
      <w:r w:rsidR="002149BA">
        <w:rPr>
          <w:sz w:val="20"/>
          <w:szCs w:val="20"/>
        </w:rPr>
        <w:t>W</w:t>
      </w:r>
      <w:r w:rsidR="00267EA4">
        <w:rPr>
          <w:sz w:val="20"/>
          <w:szCs w:val="20"/>
        </w:rPr>
        <w:t xml:space="preserve">e also support both the link adaptation based CSI report and beam management based CSI report for both digital and analog based beamforming/precoding system. Furthermore, in addition to </w:t>
      </w:r>
      <w:r w:rsidR="007F6C7C">
        <w:rPr>
          <w:sz w:val="20"/>
          <w:szCs w:val="20"/>
        </w:rPr>
        <w:t xml:space="preserve">Channel Measurement Resource (CMR), we support both Zero Power (ZP) and NZP Interference Measurement Resource (IMR). </w:t>
      </w:r>
      <w:r w:rsidR="00751DCF">
        <w:rPr>
          <w:sz w:val="20"/>
          <w:szCs w:val="20"/>
        </w:rPr>
        <w:t xml:space="preserve">From the HARQ-ACK feedback perspective, we support </w:t>
      </w:r>
      <w:r w:rsidR="00B320CD">
        <w:rPr>
          <w:sz w:val="20"/>
          <w:szCs w:val="20"/>
        </w:rPr>
        <w:t>three different types of HARQ-ACK codebook including (1) Type-1 HARQ-ACK codebook</w:t>
      </w:r>
      <w:r w:rsidR="003838A3">
        <w:rPr>
          <w:sz w:val="20"/>
          <w:szCs w:val="20"/>
        </w:rPr>
        <w:t xml:space="preserve"> for semi-static </w:t>
      </w:r>
      <w:r w:rsidR="00DD3FA7">
        <w:rPr>
          <w:sz w:val="20"/>
          <w:szCs w:val="20"/>
        </w:rPr>
        <w:t xml:space="preserve">codebook (2) Type-2 HARQ-ACK codebook for dynamic codebook and (3) Type-3 HARQ-ACK codebook for pulling based codebook. </w:t>
      </w:r>
      <w:r w:rsidR="00212394">
        <w:rPr>
          <w:sz w:val="20"/>
          <w:szCs w:val="20"/>
        </w:rPr>
        <w:t xml:space="preserve">For the CQI reporting perspective, we support both the regular CQI table </w:t>
      </w:r>
      <w:r w:rsidR="008179E4">
        <w:rPr>
          <w:sz w:val="20"/>
          <w:szCs w:val="20"/>
        </w:rPr>
        <w:t xml:space="preserve">targeting BLER of 10% </w:t>
      </w:r>
      <w:r w:rsidR="00212394">
        <w:rPr>
          <w:sz w:val="20"/>
          <w:szCs w:val="20"/>
        </w:rPr>
        <w:t>and the CQI table optimized for URLLC traffic</w:t>
      </w:r>
      <w:r w:rsidR="008179E4">
        <w:rPr>
          <w:sz w:val="20"/>
          <w:szCs w:val="20"/>
        </w:rPr>
        <w:t xml:space="preserve"> targeting BLER of 0.001%</w:t>
      </w:r>
      <w:r w:rsidR="00212394">
        <w:rPr>
          <w:sz w:val="20"/>
          <w:szCs w:val="20"/>
        </w:rPr>
        <w:t>.</w:t>
      </w:r>
    </w:p>
    <w:p w14:paraId="3B9F4E3E" w14:textId="20C4A3C1" w:rsidR="004E1C83" w:rsidRPr="00295E3D" w:rsidRDefault="004E1C83" w:rsidP="00295E3D">
      <w:pPr>
        <w:pStyle w:val="Heading1"/>
        <w:numPr>
          <w:ilvl w:val="0"/>
          <w:numId w:val="0"/>
        </w:numPr>
        <w:rPr>
          <w:sz w:val="20"/>
          <w:szCs w:val="20"/>
        </w:rPr>
      </w:pPr>
      <w:r w:rsidRPr="004E1C83">
        <w:rPr>
          <w:sz w:val="20"/>
          <w:szCs w:val="20"/>
        </w:rPr>
        <w:t>However</w:t>
      </w:r>
      <w:r>
        <w:rPr>
          <w:sz w:val="20"/>
          <w:szCs w:val="20"/>
        </w:rPr>
        <w:t xml:space="preserve">, for </w:t>
      </w:r>
      <w:r w:rsidRPr="00295E3D">
        <w:rPr>
          <w:sz w:val="20"/>
          <w:szCs w:val="20"/>
        </w:rPr>
        <w:t>Multicast and Broadcast Services (MBS)</w:t>
      </w:r>
      <w:r w:rsidR="00B16C6E" w:rsidRPr="00295E3D">
        <w:rPr>
          <w:sz w:val="20"/>
          <w:szCs w:val="20"/>
        </w:rPr>
        <w:t>, due to the nature that this type of service involves more than 1 UE, link adaption enhancement has not been adequately discussed and considered in NR. On the other side, it is understandable that link adaptation enhancement can also benefit MBS in terms of improving the communication efficiency and reliability.</w:t>
      </w:r>
      <w:r w:rsidR="00B17CDA" w:rsidRPr="00295E3D">
        <w:rPr>
          <w:sz w:val="20"/>
          <w:szCs w:val="20"/>
        </w:rPr>
        <w:t xml:space="preserve"> In this section, we </w:t>
      </w:r>
      <w:r w:rsidR="00C963F5">
        <w:rPr>
          <w:sz w:val="20"/>
          <w:szCs w:val="20"/>
        </w:rPr>
        <w:t>discuss</w:t>
      </w:r>
      <w:r w:rsidR="00B17CDA" w:rsidRPr="00295E3D">
        <w:rPr>
          <w:sz w:val="20"/>
          <w:szCs w:val="20"/>
        </w:rPr>
        <w:t xml:space="preserve"> the potential link </w:t>
      </w:r>
      <w:r w:rsidR="00B841F2" w:rsidRPr="00295E3D">
        <w:rPr>
          <w:sz w:val="20"/>
          <w:szCs w:val="20"/>
        </w:rPr>
        <w:t>adaptation</w:t>
      </w:r>
      <w:r w:rsidR="00B17CDA" w:rsidRPr="00295E3D">
        <w:rPr>
          <w:sz w:val="20"/>
          <w:szCs w:val="20"/>
        </w:rPr>
        <w:t xml:space="preserve"> enhancement that </w:t>
      </w:r>
      <w:r w:rsidR="00FC1A5F">
        <w:rPr>
          <w:sz w:val="20"/>
          <w:szCs w:val="20"/>
        </w:rPr>
        <w:t>can be</w:t>
      </w:r>
      <w:r w:rsidR="00B17CDA" w:rsidRPr="00295E3D">
        <w:rPr>
          <w:sz w:val="20"/>
          <w:szCs w:val="20"/>
        </w:rPr>
        <w:t xml:space="preserve"> consider</w:t>
      </w:r>
      <w:r w:rsidR="00FC1A5F">
        <w:rPr>
          <w:sz w:val="20"/>
          <w:szCs w:val="20"/>
        </w:rPr>
        <w:t>ed</w:t>
      </w:r>
      <w:r w:rsidR="00B17CDA" w:rsidRPr="00295E3D">
        <w:rPr>
          <w:sz w:val="20"/>
          <w:szCs w:val="20"/>
        </w:rPr>
        <w:t xml:space="preserve"> for MBS</w:t>
      </w:r>
    </w:p>
    <w:p w14:paraId="256E8FD1" w14:textId="11939550" w:rsidR="001056EE" w:rsidRDefault="00981D48" w:rsidP="004E1C83">
      <w:pPr>
        <w:rPr>
          <w:sz w:val="20"/>
          <w:szCs w:val="20"/>
        </w:rPr>
      </w:pPr>
      <w:r>
        <w:rPr>
          <w:sz w:val="20"/>
          <w:szCs w:val="20"/>
        </w:rPr>
        <w:t xml:space="preserve">First the </w:t>
      </w:r>
      <w:r w:rsidR="0050219C">
        <w:rPr>
          <w:sz w:val="20"/>
          <w:szCs w:val="20"/>
        </w:rPr>
        <w:t xml:space="preserve">foremost, </w:t>
      </w:r>
      <w:r w:rsidR="00C820C0">
        <w:rPr>
          <w:sz w:val="20"/>
          <w:szCs w:val="20"/>
        </w:rPr>
        <w:t xml:space="preserve">we should consider CQI </w:t>
      </w:r>
      <w:r w:rsidR="00C239C2">
        <w:rPr>
          <w:sz w:val="20"/>
          <w:szCs w:val="20"/>
        </w:rPr>
        <w:t>report</w:t>
      </w:r>
      <w:r w:rsidR="00C820C0">
        <w:rPr>
          <w:sz w:val="20"/>
          <w:szCs w:val="20"/>
        </w:rPr>
        <w:t xml:space="preserve"> optimization for MBS</w:t>
      </w:r>
      <w:r w:rsidR="00EE368A">
        <w:rPr>
          <w:sz w:val="20"/>
          <w:szCs w:val="20"/>
        </w:rPr>
        <w:t xml:space="preserve"> including two different areas. The first area is the enhancement of CQI table. Note that, </w:t>
      </w:r>
      <w:r w:rsidR="00EE368A" w:rsidRPr="00EE368A">
        <w:rPr>
          <w:sz w:val="20"/>
          <w:szCs w:val="20"/>
        </w:rPr>
        <w:t>NR already has 3 existing CQI tables in 38.214</w:t>
      </w:r>
      <w:r w:rsidR="00EE368A">
        <w:rPr>
          <w:sz w:val="20"/>
          <w:szCs w:val="20"/>
        </w:rPr>
        <w:t xml:space="preserve"> which is optimized for unicast communication. For MBS, since multiple UEs are involved in the communication, the benefit of maintaining a finely design CQI table is not well justified since the channel quality is determined by multiple pairs of communication links for MBS. Therefore, we can consider to reduce the CQI table size or increase the CQI quantization step size, in order to reduce the CSI report overhead without sacrificing performance for MBS</w:t>
      </w:r>
      <w:r w:rsidR="004A044F">
        <w:rPr>
          <w:sz w:val="20"/>
          <w:szCs w:val="20"/>
        </w:rPr>
        <w:t xml:space="preserve">. The second area </w:t>
      </w:r>
      <w:r w:rsidR="00862D03">
        <w:rPr>
          <w:sz w:val="20"/>
          <w:szCs w:val="20"/>
        </w:rPr>
        <w:t>is</w:t>
      </w:r>
      <w:r w:rsidR="004A044F">
        <w:rPr>
          <w:sz w:val="20"/>
          <w:szCs w:val="20"/>
        </w:rPr>
        <w:t xml:space="preserve"> the enhancement of CQI reporting procedure</w:t>
      </w:r>
      <w:r w:rsidR="00435DE2">
        <w:rPr>
          <w:sz w:val="20"/>
          <w:szCs w:val="20"/>
        </w:rPr>
        <w:t xml:space="preserve">. </w:t>
      </w:r>
      <w:r w:rsidR="00B467BC">
        <w:rPr>
          <w:sz w:val="20"/>
          <w:szCs w:val="20"/>
        </w:rPr>
        <w:t xml:space="preserve">Unlike unicast communication, MBS </w:t>
      </w:r>
      <w:r w:rsidR="00B467BC" w:rsidRPr="00B467BC">
        <w:rPr>
          <w:sz w:val="20"/>
          <w:szCs w:val="20"/>
        </w:rPr>
        <w:t>mostly uses reliable MCS and 1-layer transmission</w:t>
      </w:r>
      <w:r w:rsidR="001056EE">
        <w:rPr>
          <w:sz w:val="20"/>
          <w:szCs w:val="20"/>
        </w:rPr>
        <w:t xml:space="preserve">. </w:t>
      </w:r>
      <w:r w:rsidR="00CC6FCF">
        <w:rPr>
          <w:sz w:val="20"/>
          <w:szCs w:val="20"/>
        </w:rPr>
        <w:t xml:space="preserve">In the current specification, CQI report is based on CSI-RS since CSI-RS can carry more than 1 port, while, SSB can carry only 1 port. </w:t>
      </w:r>
      <w:r w:rsidR="00ED2C57">
        <w:rPr>
          <w:sz w:val="20"/>
          <w:szCs w:val="20"/>
        </w:rPr>
        <w:t>For MBS</w:t>
      </w:r>
      <w:r w:rsidR="001056EE">
        <w:rPr>
          <w:sz w:val="20"/>
          <w:szCs w:val="20"/>
        </w:rPr>
        <w:t xml:space="preserve">, the benefit of CQI report based on CSI-RS is not as strong as unicast. Therefore, we can consider allowing CQI report based on SSB which, not only can reduce the reference signal overhead in the system, but also can allow other enhancement such as early CQI report before or during RRC connection set up, etc. In summary, we have the following proposal </w:t>
      </w:r>
    </w:p>
    <w:p w14:paraId="3A1C17DB" w14:textId="41A3F018" w:rsidR="001056EE" w:rsidRDefault="001056EE" w:rsidP="004E1C83">
      <w:pPr>
        <w:rPr>
          <w:sz w:val="20"/>
          <w:szCs w:val="20"/>
        </w:rPr>
      </w:pPr>
    </w:p>
    <w:p w14:paraId="3C91074F" w14:textId="38940CD1" w:rsidR="003243BC" w:rsidRDefault="001056EE" w:rsidP="001056EE">
      <w:pPr>
        <w:rPr>
          <w:b/>
          <w:i/>
          <w:sz w:val="20"/>
          <w:szCs w:val="20"/>
        </w:rPr>
      </w:pPr>
      <w:r w:rsidRPr="0084244E">
        <w:rPr>
          <w:b/>
          <w:i/>
          <w:sz w:val="20"/>
          <w:szCs w:val="20"/>
        </w:rPr>
        <w:lastRenderedPageBreak/>
        <w:t xml:space="preserve">Proposal </w:t>
      </w:r>
      <w:r w:rsidR="00FE20D6">
        <w:rPr>
          <w:b/>
          <w:i/>
          <w:sz w:val="20"/>
          <w:szCs w:val="20"/>
        </w:rPr>
        <w:t>3</w:t>
      </w:r>
      <w:r w:rsidRPr="0084244E">
        <w:rPr>
          <w:b/>
          <w:i/>
          <w:sz w:val="20"/>
          <w:szCs w:val="20"/>
        </w:rPr>
        <w:t xml:space="preserve">.1, NR </w:t>
      </w:r>
      <w:r>
        <w:rPr>
          <w:b/>
          <w:i/>
          <w:sz w:val="20"/>
          <w:szCs w:val="20"/>
        </w:rPr>
        <w:t>to</w:t>
      </w:r>
      <w:r w:rsidRPr="0084244E">
        <w:rPr>
          <w:b/>
          <w:i/>
          <w:sz w:val="20"/>
          <w:szCs w:val="20"/>
        </w:rPr>
        <w:t xml:space="preserve"> consider to </w:t>
      </w:r>
      <w:r w:rsidR="003243BC">
        <w:rPr>
          <w:b/>
          <w:i/>
          <w:sz w:val="20"/>
          <w:szCs w:val="20"/>
        </w:rPr>
        <w:t>CQI enhancement for MBS including</w:t>
      </w:r>
    </w:p>
    <w:p w14:paraId="0A3A9C3D" w14:textId="77777777" w:rsidR="003221D2" w:rsidRDefault="003221D2" w:rsidP="001056EE">
      <w:pPr>
        <w:pStyle w:val="ListParagraph"/>
        <w:numPr>
          <w:ilvl w:val="0"/>
          <w:numId w:val="22"/>
        </w:numPr>
        <w:ind w:leftChars="0"/>
        <w:rPr>
          <w:b/>
          <w:i/>
          <w:szCs w:val="20"/>
        </w:rPr>
      </w:pPr>
      <w:r>
        <w:rPr>
          <w:b/>
          <w:i/>
          <w:szCs w:val="20"/>
        </w:rPr>
        <w:t xml:space="preserve">Reducing CQI report overhead, i.e., bitwidth </w:t>
      </w:r>
    </w:p>
    <w:p w14:paraId="195CC5E2" w14:textId="77777777" w:rsidR="003221D2" w:rsidRDefault="003221D2" w:rsidP="001056EE">
      <w:pPr>
        <w:pStyle w:val="ListParagraph"/>
        <w:numPr>
          <w:ilvl w:val="0"/>
          <w:numId w:val="22"/>
        </w:numPr>
        <w:ind w:leftChars="0"/>
        <w:rPr>
          <w:b/>
          <w:i/>
          <w:szCs w:val="20"/>
        </w:rPr>
      </w:pPr>
      <w:r>
        <w:rPr>
          <w:b/>
          <w:i/>
          <w:szCs w:val="20"/>
        </w:rPr>
        <w:t xml:space="preserve">Allowing CQI report based on SSB measurement </w:t>
      </w:r>
    </w:p>
    <w:p w14:paraId="493E973E" w14:textId="45533CB4" w:rsidR="001056EE" w:rsidRDefault="001056EE" w:rsidP="004E1C83">
      <w:pPr>
        <w:rPr>
          <w:sz w:val="20"/>
          <w:szCs w:val="20"/>
        </w:rPr>
      </w:pPr>
    </w:p>
    <w:p w14:paraId="7CEC32B2" w14:textId="77777777" w:rsidR="000C6206" w:rsidRDefault="00793C96" w:rsidP="00E50CD4">
      <w:pPr>
        <w:rPr>
          <w:sz w:val="20"/>
          <w:szCs w:val="20"/>
        </w:rPr>
      </w:pPr>
      <w:r>
        <w:rPr>
          <w:sz w:val="20"/>
          <w:szCs w:val="20"/>
        </w:rPr>
        <w:t xml:space="preserve">Secondly, we should consider beam management enhancement for MBS including multiple areas. </w:t>
      </w:r>
      <w:r w:rsidR="00E0489E">
        <w:rPr>
          <w:sz w:val="20"/>
          <w:szCs w:val="20"/>
        </w:rPr>
        <w:t xml:space="preserve">One area is to improve Beam Failure </w:t>
      </w:r>
      <w:r w:rsidR="00E563BB">
        <w:rPr>
          <w:sz w:val="20"/>
          <w:szCs w:val="20"/>
        </w:rPr>
        <w:t>Recovery</w:t>
      </w:r>
      <w:r w:rsidR="00E0489E">
        <w:rPr>
          <w:sz w:val="20"/>
          <w:szCs w:val="20"/>
        </w:rPr>
        <w:t xml:space="preserve"> (BFR)</w:t>
      </w:r>
      <w:r w:rsidR="00B249E1">
        <w:rPr>
          <w:sz w:val="20"/>
          <w:szCs w:val="20"/>
        </w:rPr>
        <w:t xml:space="preserve"> procedure</w:t>
      </w:r>
      <w:r w:rsidR="00E0489E">
        <w:rPr>
          <w:sz w:val="20"/>
          <w:szCs w:val="20"/>
        </w:rPr>
        <w:t xml:space="preserve"> for MBS. </w:t>
      </w:r>
      <w:r w:rsidR="00F92253">
        <w:rPr>
          <w:sz w:val="20"/>
          <w:szCs w:val="20"/>
        </w:rPr>
        <w:t xml:space="preserve">In </w:t>
      </w:r>
      <w:r w:rsidR="00F3373F">
        <w:rPr>
          <w:sz w:val="20"/>
          <w:szCs w:val="20"/>
        </w:rPr>
        <w:t xml:space="preserve">the </w:t>
      </w:r>
      <w:r w:rsidR="00F92253">
        <w:rPr>
          <w:sz w:val="20"/>
          <w:szCs w:val="20"/>
        </w:rPr>
        <w:t>current specification, BFR is design</w:t>
      </w:r>
      <w:r w:rsidR="00C5360E">
        <w:rPr>
          <w:sz w:val="20"/>
          <w:szCs w:val="20"/>
        </w:rPr>
        <w:t>ed</w:t>
      </w:r>
      <w:r w:rsidR="00F92253">
        <w:rPr>
          <w:sz w:val="20"/>
          <w:szCs w:val="20"/>
        </w:rPr>
        <w:t xml:space="preserve"> for unicast communication, </w:t>
      </w:r>
      <w:r w:rsidR="00DB045F">
        <w:rPr>
          <w:sz w:val="20"/>
          <w:szCs w:val="20"/>
        </w:rPr>
        <w:t xml:space="preserve">in which </w:t>
      </w:r>
      <w:r w:rsidR="00F92253">
        <w:rPr>
          <w:sz w:val="20"/>
          <w:szCs w:val="20"/>
        </w:rPr>
        <w:t xml:space="preserve">a set of Beam Failure Detection (BFD) resources are configured for a UE. The UE detects the beam failure based on estimate of hypothetical </w:t>
      </w:r>
      <w:r w:rsidR="00A51424">
        <w:rPr>
          <w:sz w:val="20"/>
          <w:szCs w:val="20"/>
        </w:rPr>
        <w:t xml:space="preserve">PDCCH </w:t>
      </w:r>
      <w:r w:rsidR="00F92253">
        <w:rPr>
          <w:sz w:val="20"/>
          <w:szCs w:val="20"/>
        </w:rPr>
        <w:t xml:space="preserve">BLER from the </w:t>
      </w:r>
      <w:r w:rsidR="00494300">
        <w:rPr>
          <w:sz w:val="20"/>
          <w:szCs w:val="20"/>
        </w:rPr>
        <w:t xml:space="preserve">BFD resources. However, for MBS, multiple UEs </w:t>
      </w:r>
      <w:r w:rsidR="001F465C">
        <w:rPr>
          <w:sz w:val="20"/>
          <w:szCs w:val="20"/>
        </w:rPr>
        <w:t xml:space="preserve">are involved in the communication with the gNB. </w:t>
      </w:r>
      <w:r w:rsidR="0092462C">
        <w:rPr>
          <w:sz w:val="20"/>
          <w:szCs w:val="20"/>
        </w:rPr>
        <w:t xml:space="preserve">The beam or link quality is not determined by a </w:t>
      </w:r>
      <w:r w:rsidR="00797FD9">
        <w:rPr>
          <w:sz w:val="20"/>
          <w:szCs w:val="20"/>
        </w:rPr>
        <w:t xml:space="preserve">single </w:t>
      </w:r>
      <w:r w:rsidR="0092462C">
        <w:rPr>
          <w:sz w:val="20"/>
          <w:szCs w:val="20"/>
        </w:rPr>
        <w:t xml:space="preserve">link between gNB and a single UE, </w:t>
      </w:r>
      <w:r w:rsidR="00E55774">
        <w:rPr>
          <w:sz w:val="20"/>
          <w:szCs w:val="20"/>
        </w:rPr>
        <w:t>in fact</w:t>
      </w:r>
      <w:r w:rsidR="008B1575">
        <w:rPr>
          <w:sz w:val="20"/>
          <w:szCs w:val="20"/>
        </w:rPr>
        <w:t xml:space="preserve">, </w:t>
      </w:r>
      <w:r w:rsidR="0092462C">
        <w:rPr>
          <w:sz w:val="20"/>
          <w:szCs w:val="20"/>
        </w:rPr>
        <w:t>it is determined by multiple links between the gNB and multiple UEs. If gNB declares beam failure based on a single link between the gNB and one of the MBS UE</w:t>
      </w:r>
      <w:r w:rsidR="00D67301">
        <w:rPr>
          <w:sz w:val="20"/>
          <w:szCs w:val="20"/>
        </w:rPr>
        <w:t>s</w:t>
      </w:r>
      <w:r w:rsidR="0092462C">
        <w:rPr>
          <w:sz w:val="20"/>
          <w:szCs w:val="20"/>
        </w:rPr>
        <w:t xml:space="preserve">, the MBS service </w:t>
      </w:r>
      <w:r w:rsidR="003A06B8">
        <w:rPr>
          <w:sz w:val="20"/>
          <w:szCs w:val="20"/>
        </w:rPr>
        <w:t>can</w:t>
      </w:r>
      <w:r w:rsidR="0092462C">
        <w:rPr>
          <w:sz w:val="20"/>
          <w:szCs w:val="20"/>
        </w:rPr>
        <w:t xml:space="preserve"> be very unreliable since blockage of a single UE can result in </w:t>
      </w:r>
      <w:r w:rsidR="00096B56">
        <w:rPr>
          <w:sz w:val="20"/>
          <w:szCs w:val="20"/>
        </w:rPr>
        <w:t>interruption of MBS communication to the rest of UEs. Therefore, we should consider BFR procedure enhancement for MBS.</w:t>
      </w:r>
      <w:r w:rsidR="0092462C">
        <w:rPr>
          <w:sz w:val="20"/>
          <w:szCs w:val="20"/>
        </w:rPr>
        <w:t xml:space="preserve"> </w:t>
      </w:r>
    </w:p>
    <w:p w14:paraId="2103EE65" w14:textId="77777777" w:rsidR="000C6206" w:rsidRDefault="000C6206" w:rsidP="00E50CD4">
      <w:pPr>
        <w:rPr>
          <w:sz w:val="20"/>
          <w:szCs w:val="20"/>
        </w:rPr>
      </w:pPr>
    </w:p>
    <w:p w14:paraId="7296F03D" w14:textId="4BF0E007" w:rsidR="00A14E18" w:rsidRDefault="00350CBE" w:rsidP="00E50CD4">
      <w:pPr>
        <w:rPr>
          <w:sz w:val="20"/>
          <w:szCs w:val="20"/>
        </w:rPr>
      </w:pPr>
      <w:r>
        <w:rPr>
          <w:sz w:val="20"/>
          <w:szCs w:val="20"/>
        </w:rPr>
        <w:t xml:space="preserve">The second area </w:t>
      </w:r>
      <w:r w:rsidR="00E50CD4">
        <w:rPr>
          <w:sz w:val="20"/>
          <w:szCs w:val="20"/>
        </w:rPr>
        <w:t xml:space="preserve">for beam management enhancement for MBS </w:t>
      </w:r>
      <w:r>
        <w:rPr>
          <w:sz w:val="20"/>
          <w:szCs w:val="20"/>
        </w:rPr>
        <w:t xml:space="preserve">is to </w:t>
      </w:r>
      <w:r w:rsidR="00556C4E">
        <w:rPr>
          <w:sz w:val="20"/>
          <w:szCs w:val="20"/>
        </w:rPr>
        <w:t xml:space="preserve">consider beam management enhancement to support simultaneous Multicast and </w:t>
      </w:r>
      <w:r w:rsidR="007461B2">
        <w:rPr>
          <w:sz w:val="20"/>
          <w:szCs w:val="20"/>
        </w:rPr>
        <w:t>U</w:t>
      </w:r>
      <w:r w:rsidR="00556C4E">
        <w:rPr>
          <w:sz w:val="20"/>
          <w:szCs w:val="20"/>
        </w:rPr>
        <w:t xml:space="preserve">nicast service. </w:t>
      </w:r>
      <w:r w:rsidR="00892706">
        <w:rPr>
          <w:sz w:val="20"/>
          <w:szCs w:val="20"/>
        </w:rPr>
        <w:t xml:space="preserve">Figure below </w:t>
      </w:r>
      <w:r w:rsidR="0080439A">
        <w:rPr>
          <w:sz w:val="20"/>
          <w:szCs w:val="20"/>
        </w:rPr>
        <w:t>illustrates</w:t>
      </w:r>
      <w:r w:rsidR="00892706">
        <w:rPr>
          <w:sz w:val="20"/>
          <w:szCs w:val="20"/>
        </w:rPr>
        <w:t xml:space="preserve"> the beam management challenges for </w:t>
      </w:r>
      <w:r w:rsidR="00316302">
        <w:rPr>
          <w:sz w:val="20"/>
          <w:szCs w:val="20"/>
        </w:rPr>
        <w:t xml:space="preserve">simultaneous </w:t>
      </w:r>
      <w:r w:rsidR="00892706">
        <w:rPr>
          <w:sz w:val="20"/>
          <w:szCs w:val="20"/>
        </w:rPr>
        <w:t xml:space="preserve">Multicast and Unicast service. </w:t>
      </w:r>
      <w:r w:rsidR="00E50CD4">
        <w:rPr>
          <w:sz w:val="20"/>
          <w:szCs w:val="20"/>
        </w:rPr>
        <w:t>As illustrated</w:t>
      </w:r>
      <w:r w:rsidR="002B56B6">
        <w:rPr>
          <w:sz w:val="20"/>
          <w:szCs w:val="20"/>
        </w:rPr>
        <w:t xml:space="preserve">, </w:t>
      </w:r>
      <w:r w:rsidR="00E50CD4" w:rsidRPr="00E50CD4">
        <w:rPr>
          <w:sz w:val="20"/>
          <w:szCs w:val="20"/>
        </w:rPr>
        <w:t xml:space="preserve">UE may receive </w:t>
      </w:r>
      <w:r w:rsidR="00FA6D3D">
        <w:rPr>
          <w:sz w:val="20"/>
          <w:szCs w:val="20"/>
        </w:rPr>
        <w:t>M</w:t>
      </w:r>
      <w:r w:rsidR="00E50CD4" w:rsidRPr="00E50CD4">
        <w:rPr>
          <w:sz w:val="20"/>
          <w:szCs w:val="20"/>
        </w:rPr>
        <w:t xml:space="preserve">ulticast and </w:t>
      </w:r>
      <w:r w:rsidR="00435BB1">
        <w:rPr>
          <w:sz w:val="20"/>
          <w:szCs w:val="20"/>
        </w:rPr>
        <w:t>U</w:t>
      </w:r>
      <w:r w:rsidR="00E50CD4" w:rsidRPr="00E50CD4">
        <w:rPr>
          <w:sz w:val="20"/>
          <w:szCs w:val="20"/>
        </w:rPr>
        <w:t xml:space="preserve">nicast </w:t>
      </w:r>
      <w:r w:rsidR="00E74A51">
        <w:rPr>
          <w:sz w:val="20"/>
          <w:szCs w:val="20"/>
        </w:rPr>
        <w:t xml:space="preserve">PDSCH </w:t>
      </w:r>
      <w:r w:rsidR="00E50CD4" w:rsidRPr="00E50CD4">
        <w:rPr>
          <w:sz w:val="20"/>
          <w:szCs w:val="20"/>
        </w:rPr>
        <w:t xml:space="preserve">concurrently </w:t>
      </w:r>
      <w:r w:rsidR="00FE6053">
        <w:rPr>
          <w:sz w:val="20"/>
          <w:szCs w:val="20"/>
        </w:rPr>
        <w:t>at the same</w:t>
      </w:r>
      <w:r w:rsidR="00394561">
        <w:rPr>
          <w:sz w:val="20"/>
          <w:szCs w:val="20"/>
        </w:rPr>
        <w:t xml:space="preserve"> </w:t>
      </w:r>
      <w:r w:rsidR="00E50CD4" w:rsidRPr="00E50CD4">
        <w:rPr>
          <w:sz w:val="20"/>
          <w:szCs w:val="20"/>
        </w:rPr>
        <w:t xml:space="preserve">time, and these PDSCHs can have different (or the same) DL Tx beams. </w:t>
      </w:r>
    </w:p>
    <w:p w14:paraId="60532069" w14:textId="77777777" w:rsidR="00473B9B" w:rsidRDefault="00E50CD4" w:rsidP="00E652A6">
      <w:pPr>
        <w:pStyle w:val="ListParagraph"/>
        <w:numPr>
          <w:ilvl w:val="0"/>
          <w:numId w:val="24"/>
        </w:numPr>
        <w:ind w:leftChars="0"/>
        <w:rPr>
          <w:szCs w:val="20"/>
        </w:rPr>
      </w:pPr>
      <w:r w:rsidRPr="00473B9B">
        <w:rPr>
          <w:szCs w:val="20"/>
        </w:rPr>
        <w:t xml:space="preserve">From BS perspective, its multicast (DL Tx) beam is to balance the performance of several multicast users, while its unicast (DL Tx) beam can steer on a specific UE. </w:t>
      </w:r>
    </w:p>
    <w:p w14:paraId="4F172C89" w14:textId="37FC421C" w:rsidR="000D53AB" w:rsidRDefault="00E50CD4" w:rsidP="00E652A6">
      <w:pPr>
        <w:pStyle w:val="ListParagraph"/>
        <w:numPr>
          <w:ilvl w:val="0"/>
          <w:numId w:val="24"/>
        </w:numPr>
        <w:ind w:leftChars="0"/>
        <w:rPr>
          <w:szCs w:val="20"/>
        </w:rPr>
      </w:pPr>
      <w:r w:rsidRPr="00473B9B">
        <w:rPr>
          <w:szCs w:val="20"/>
        </w:rPr>
        <w:t>From UE perspective, especially for FR2, it must use one single Rx analog beam to receive both multicast and unicast payload</w:t>
      </w:r>
      <w:r w:rsidR="00B73C0B">
        <w:rPr>
          <w:szCs w:val="20"/>
        </w:rPr>
        <w:t xml:space="preserve"> due to typical hardware limitation</w:t>
      </w:r>
      <w:r w:rsidR="005A28B5">
        <w:rPr>
          <w:szCs w:val="20"/>
        </w:rPr>
        <w:t>.</w:t>
      </w:r>
    </w:p>
    <w:p w14:paraId="73EE9165" w14:textId="502AFE8B" w:rsidR="0026655D" w:rsidRDefault="005A28B5" w:rsidP="005A28B5">
      <w:pPr>
        <w:rPr>
          <w:sz w:val="20"/>
          <w:szCs w:val="20"/>
        </w:rPr>
      </w:pPr>
      <w:r>
        <w:rPr>
          <w:sz w:val="20"/>
          <w:szCs w:val="20"/>
        </w:rPr>
        <w:t xml:space="preserve">Based on the discussion, </w:t>
      </w:r>
      <w:r w:rsidR="00D71C08">
        <w:rPr>
          <w:sz w:val="20"/>
          <w:szCs w:val="20"/>
        </w:rPr>
        <w:t xml:space="preserve">when Multicast and Unicast PDSCH are transmitted to the UE simultaneously, both </w:t>
      </w:r>
      <w:r>
        <w:rPr>
          <w:sz w:val="20"/>
          <w:szCs w:val="20"/>
        </w:rPr>
        <w:t xml:space="preserve">MBS </w:t>
      </w:r>
      <w:r w:rsidR="00D71C08">
        <w:rPr>
          <w:sz w:val="20"/>
          <w:szCs w:val="20"/>
        </w:rPr>
        <w:t xml:space="preserve">and </w:t>
      </w:r>
      <w:r w:rsidR="00E91FED">
        <w:rPr>
          <w:sz w:val="20"/>
          <w:szCs w:val="20"/>
        </w:rPr>
        <w:t>U</w:t>
      </w:r>
      <w:r w:rsidR="00D71C08">
        <w:rPr>
          <w:sz w:val="20"/>
          <w:szCs w:val="20"/>
        </w:rPr>
        <w:t xml:space="preserve">nicast </w:t>
      </w:r>
      <w:r>
        <w:rPr>
          <w:sz w:val="20"/>
          <w:szCs w:val="20"/>
        </w:rPr>
        <w:t xml:space="preserve">performance will be impacted </w:t>
      </w:r>
      <w:r w:rsidR="0026655D">
        <w:rPr>
          <w:sz w:val="20"/>
          <w:szCs w:val="20"/>
        </w:rPr>
        <w:t xml:space="preserve">by how well the system </w:t>
      </w:r>
      <w:r w:rsidR="00E32822">
        <w:rPr>
          <w:sz w:val="20"/>
          <w:szCs w:val="20"/>
        </w:rPr>
        <w:t xml:space="preserve">can </w:t>
      </w:r>
      <w:r w:rsidR="0026655D">
        <w:rPr>
          <w:sz w:val="20"/>
          <w:szCs w:val="20"/>
        </w:rPr>
        <w:t>match different Tx beam</w:t>
      </w:r>
      <w:r w:rsidR="00367A61">
        <w:rPr>
          <w:sz w:val="20"/>
          <w:szCs w:val="20"/>
        </w:rPr>
        <w:t>s</w:t>
      </w:r>
      <w:r w:rsidR="0026655D">
        <w:rPr>
          <w:sz w:val="20"/>
          <w:szCs w:val="20"/>
        </w:rPr>
        <w:t xml:space="preserve">, </w:t>
      </w:r>
      <w:r w:rsidR="00367A61">
        <w:rPr>
          <w:sz w:val="20"/>
          <w:szCs w:val="20"/>
        </w:rPr>
        <w:t xml:space="preserve">e.g., </w:t>
      </w:r>
      <w:r w:rsidR="0026655D">
        <w:rPr>
          <w:sz w:val="20"/>
          <w:szCs w:val="20"/>
        </w:rPr>
        <w:t xml:space="preserve">one for Unicast </w:t>
      </w:r>
      <w:r w:rsidR="00AB0503">
        <w:rPr>
          <w:sz w:val="20"/>
          <w:szCs w:val="20"/>
        </w:rPr>
        <w:t xml:space="preserve">service </w:t>
      </w:r>
      <w:r w:rsidR="0026655D">
        <w:rPr>
          <w:sz w:val="20"/>
          <w:szCs w:val="20"/>
        </w:rPr>
        <w:t xml:space="preserve">and the other </w:t>
      </w:r>
      <w:r w:rsidR="00D622C3">
        <w:rPr>
          <w:sz w:val="20"/>
          <w:szCs w:val="20"/>
        </w:rPr>
        <w:t xml:space="preserve">one </w:t>
      </w:r>
      <w:r w:rsidR="0026655D">
        <w:rPr>
          <w:sz w:val="20"/>
          <w:szCs w:val="20"/>
        </w:rPr>
        <w:t xml:space="preserve">for Multicast service, to the same UE Rx beam. To solve this issue, we can consider the enhancement in multiple directions including (1) UE Rx beam adaptation (2) UE beam measurement reporting </w:t>
      </w:r>
      <w:r w:rsidR="007C7127">
        <w:rPr>
          <w:sz w:val="20"/>
          <w:szCs w:val="20"/>
        </w:rPr>
        <w:t xml:space="preserve">enhancement </w:t>
      </w:r>
      <w:r w:rsidR="0026655D">
        <w:rPr>
          <w:sz w:val="20"/>
          <w:szCs w:val="20"/>
        </w:rPr>
        <w:t>(3) NW beam selection/</w:t>
      </w:r>
      <w:r w:rsidR="007905D1" w:rsidRPr="007905D1">
        <w:rPr>
          <w:sz w:val="20"/>
          <w:szCs w:val="20"/>
        </w:rPr>
        <w:t>prioritization</w:t>
      </w:r>
    </w:p>
    <w:p w14:paraId="12CDA02D" w14:textId="782A2490" w:rsidR="00224BD3" w:rsidRDefault="00224BD3" w:rsidP="004E1C83">
      <w:pPr>
        <w:rPr>
          <w:sz w:val="20"/>
          <w:szCs w:val="20"/>
        </w:rPr>
      </w:pPr>
    </w:p>
    <w:p w14:paraId="46A93C6B" w14:textId="5C70EA42" w:rsidR="00224BD3" w:rsidRDefault="00224BD3" w:rsidP="004E1C83">
      <w:pPr>
        <w:rPr>
          <w:sz w:val="20"/>
          <w:szCs w:val="20"/>
        </w:rPr>
      </w:pPr>
    </w:p>
    <w:p w14:paraId="7C06207E" w14:textId="77777777" w:rsidR="00224BD3" w:rsidRDefault="00224BD3" w:rsidP="00B31B63">
      <w:pPr>
        <w:keepNext/>
        <w:jc w:val="center"/>
      </w:pPr>
      <w:r>
        <w:rPr>
          <w:noProof/>
          <w:sz w:val="20"/>
          <w:szCs w:val="20"/>
        </w:rPr>
        <w:drawing>
          <wp:inline distT="0" distB="0" distL="0" distR="0" wp14:anchorId="7790A6BA" wp14:editId="61DA9AFD">
            <wp:extent cx="3931920" cy="3922776"/>
            <wp:effectExtent l="0" t="0" r="508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2-04-21 at 9.50.51 AM.png"/>
                    <pic:cNvPicPr/>
                  </pic:nvPicPr>
                  <pic:blipFill>
                    <a:blip r:embed="rId6">
                      <a:extLst>
                        <a:ext uri="{28A0092B-C50C-407E-A947-70E740481C1C}">
                          <a14:useLocalDpi xmlns:a14="http://schemas.microsoft.com/office/drawing/2010/main" val="0"/>
                        </a:ext>
                      </a:extLst>
                    </a:blip>
                    <a:stretch>
                      <a:fillRect/>
                    </a:stretch>
                  </pic:blipFill>
                  <pic:spPr>
                    <a:xfrm>
                      <a:off x="0" y="0"/>
                      <a:ext cx="3931920" cy="3922776"/>
                    </a:xfrm>
                    <a:prstGeom prst="rect">
                      <a:avLst/>
                    </a:prstGeom>
                  </pic:spPr>
                </pic:pic>
              </a:graphicData>
            </a:graphic>
          </wp:inline>
        </w:drawing>
      </w:r>
    </w:p>
    <w:p w14:paraId="3977CFD9" w14:textId="4683D258" w:rsidR="00F92253" w:rsidRDefault="00224BD3" w:rsidP="00224BD3">
      <w:pPr>
        <w:pStyle w:val="Caption"/>
        <w:rPr>
          <w:sz w:val="20"/>
          <w:szCs w:val="20"/>
        </w:rPr>
      </w:pPr>
      <w:r w:rsidRPr="00224BD3">
        <w:rPr>
          <w:sz w:val="20"/>
          <w:szCs w:val="20"/>
        </w:rPr>
        <w:t xml:space="preserve">Figure </w:t>
      </w:r>
      <w:r w:rsidR="0089560D">
        <w:rPr>
          <w:sz w:val="20"/>
          <w:szCs w:val="20"/>
        </w:rPr>
        <w:t>2</w:t>
      </w:r>
      <w:r w:rsidRPr="00224BD3">
        <w:rPr>
          <w:sz w:val="20"/>
          <w:szCs w:val="20"/>
        </w:rPr>
        <w:t xml:space="preserve"> beam management enhancement for simultaneous Multicast and Unicas</w:t>
      </w:r>
      <w:r w:rsidR="00CA54E0">
        <w:rPr>
          <w:sz w:val="20"/>
          <w:szCs w:val="20"/>
        </w:rPr>
        <w:t>t</w:t>
      </w:r>
      <w:r w:rsidRPr="00224BD3">
        <w:rPr>
          <w:sz w:val="20"/>
          <w:szCs w:val="20"/>
        </w:rPr>
        <w:t xml:space="preserve"> service</w:t>
      </w:r>
    </w:p>
    <w:p w14:paraId="49CAE5F2" w14:textId="7CBD1D1A" w:rsidR="004150EE" w:rsidRDefault="00AF7DBA" w:rsidP="00AF7DBA">
      <w:pPr>
        <w:rPr>
          <w:sz w:val="20"/>
          <w:szCs w:val="20"/>
        </w:rPr>
      </w:pPr>
      <w:r>
        <w:rPr>
          <w:sz w:val="20"/>
          <w:szCs w:val="20"/>
        </w:rPr>
        <w:t xml:space="preserve">Furthermore, </w:t>
      </w:r>
      <w:r w:rsidR="006547B5">
        <w:rPr>
          <w:sz w:val="20"/>
          <w:szCs w:val="20"/>
        </w:rPr>
        <w:t>F</w:t>
      </w:r>
      <w:r>
        <w:rPr>
          <w:sz w:val="20"/>
          <w:szCs w:val="20"/>
        </w:rPr>
        <w:t xml:space="preserve">igure below </w:t>
      </w:r>
      <w:r w:rsidR="00944837">
        <w:rPr>
          <w:sz w:val="20"/>
          <w:szCs w:val="20"/>
        </w:rPr>
        <w:t>illustrates</w:t>
      </w:r>
      <w:r>
        <w:rPr>
          <w:sz w:val="20"/>
          <w:szCs w:val="20"/>
        </w:rPr>
        <w:t xml:space="preserve"> another issue arise from the simultaneous Multicast and Unicast service</w:t>
      </w:r>
      <w:r w:rsidR="00882CD7">
        <w:rPr>
          <w:sz w:val="20"/>
          <w:szCs w:val="20"/>
        </w:rPr>
        <w:t xml:space="preserve"> which requires advanced interference management. </w:t>
      </w:r>
      <w:r w:rsidR="0012629C">
        <w:rPr>
          <w:sz w:val="20"/>
          <w:szCs w:val="20"/>
        </w:rPr>
        <w:t xml:space="preserve">In this example, </w:t>
      </w:r>
      <w:r w:rsidR="00882CD7" w:rsidRPr="00882CD7">
        <w:rPr>
          <w:sz w:val="20"/>
          <w:szCs w:val="20"/>
        </w:rPr>
        <w:t xml:space="preserve">Multicast transmission (for </w:t>
      </w:r>
      <w:r w:rsidR="0020677B">
        <w:rPr>
          <w:sz w:val="20"/>
          <w:szCs w:val="20"/>
        </w:rPr>
        <w:t>MBS</w:t>
      </w:r>
      <w:r w:rsidR="00882CD7" w:rsidRPr="00882CD7">
        <w:rPr>
          <w:sz w:val="20"/>
          <w:szCs w:val="20"/>
        </w:rPr>
        <w:t xml:space="preserve"> UEs) </w:t>
      </w:r>
      <w:r w:rsidR="005F2E93">
        <w:rPr>
          <w:sz w:val="20"/>
          <w:szCs w:val="20"/>
        </w:rPr>
        <w:t>can</w:t>
      </w:r>
      <w:r w:rsidR="00882CD7" w:rsidRPr="00882CD7">
        <w:rPr>
          <w:sz w:val="20"/>
          <w:szCs w:val="20"/>
        </w:rPr>
        <w:t xml:space="preserve"> cause interference over </w:t>
      </w:r>
      <w:r w:rsidR="00664AC9">
        <w:rPr>
          <w:sz w:val="20"/>
          <w:szCs w:val="20"/>
        </w:rPr>
        <w:t>U</w:t>
      </w:r>
      <w:r w:rsidR="00882CD7" w:rsidRPr="00882CD7">
        <w:rPr>
          <w:sz w:val="20"/>
          <w:szCs w:val="20"/>
        </w:rPr>
        <w:t xml:space="preserve">nicast UEs on the same time/freq RBs (occupied by </w:t>
      </w:r>
      <w:r w:rsidR="00082859" w:rsidRPr="00882CD7">
        <w:rPr>
          <w:sz w:val="20"/>
          <w:szCs w:val="20"/>
        </w:rPr>
        <w:t>Multicast</w:t>
      </w:r>
      <w:r w:rsidR="00882CD7" w:rsidRPr="00882CD7">
        <w:rPr>
          <w:sz w:val="20"/>
          <w:szCs w:val="20"/>
        </w:rPr>
        <w:t xml:space="preserve">). If </w:t>
      </w:r>
      <w:r w:rsidR="00265453" w:rsidRPr="00882CD7">
        <w:rPr>
          <w:sz w:val="20"/>
          <w:szCs w:val="20"/>
        </w:rPr>
        <w:t xml:space="preserve">Multicast </w:t>
      </w:r>
      <w:r w:rsidR="00882CD7" w:rsidRPr="00882CD7">
        <w:rPr>
          <w:sz w:val="20"/>
          <w:szCs w:val="20"/>
        </w:rPr>
        <w:t xml:space="preserve">DL Tx beams are properly selected, such interference over </w:t>
      </w:r>
      <w:r w:rsidR="00C20454">
        <w:rPr>
          <w:sz w:val="20"/>
          <w:szCs w:val="20"/>
        </w:rPr>
        <w:t>U</w:t>
      </w:r>
      <w:r w:rsidR="00882CD7" w:rsidRPr="00882CD7">
        <w:rPr>
          <w:sz w:val="20"/>
          <w:szCs w:val="20"/>
        </w:rPr>
        <w:t xml:space="preserve">nicast UEs can be mitigated, so that </w:t>
      </w:r>
      <w:r w:rsidR="00C86ECA">
        <w:rPr>
          <w:sz w:val="20"/>
          <w:szCs w:val="20"/>
        </w:rPr>
        <w:t>U</w:t>
      </w:r>
      <w:r w:rsidR="00882CD7" w:rsidRPr="00882CD7">
        <w:rPr>
          <w:sz w:val="20"/>
          <w:szCs w:val="20"/>
        </w:rPr>
        <w:t>nicast UEs can leverage the same RBs</w:t>
      </w:r>
      <w:r w:rsidR="001716AB">
        <w:rPr>
          <w:sz w:val="20"/>
          <w:szCs w:val="20"/>
        </w:rPr>
        <w:t xml:space="preserve"> to improve the resource utilization </w:t>
      </w:r>
      <w:r w:rsidR="0020702B">
        <w:rPr>
          <w:sz w:val="20"/>
          <w:szCs w:val="20"/>
        </w:rPr>
        <w:t>efficiency</w:t>
      </w:r>
      <w:r w:rsidR="00882CD7" w:rsidRPr="00882CD7">
        <w:rPr>
          <w:sz w:val="20"/>
          <w:szCs w:val="20"/>
        </w:rPr>
        <w:t xml:space="preserve">. To </w:t>
      </w:r>
      <w:r w:rsidR="0020702B">
        <w:rPr>
          <w:sz w:val="20"/>
          <w:szCs w:val="20"/>
        </w:rPr>
        <w:t>achieve</w:t>
      </w:r>
      <w:r w:rsidR="00882CD7" w:rsidRPr="00882CD7">
        <w:rPr>
          <w:sz w:val="20"/>
          <w:szCs w:val="20"/>
        </w:rPr>
        <w:t xml:space="preserve"> this, we need to rely on interference measurement/reporting from </w:t>
      </w:r>
      <w:r w:rsidR="000F5E1F">
        <w:rPr>
          <w:sz w:val="20"/>
          <w:szCs w:val="20"/>
        </w:rPr>
        <w:t>U</w:t>
      </w:r>
      <w:r w:rsidR="00882CD7" w:rsidRPr="00882CD7">
        <w:rPr>
          <w:sz w:val="20"/>
          <w:szCs w:val="20"/>
        </w:rPr>
        <w:t>nicast UEs.</w:t>
      </w:r>
      <w:r>
        <w:rPr>
          <w:sz w:val="20"/>
          <w:szCs w:val="20"/>
        </w:rPr>
        <w:t xml:space="preserve"> </w:t>
      </w:r>
      <w:r w:rsidR="00D06BB3">
        <w:rPr>
          <w:sz w:val="20"/>
          <w:szCs w:val="20"/>
        </w:rPr>
        <w:t>As results, i</w:t>
      </w:r>
      <w:r w:rsidR="00E652A6">
        <w:rPr>
          <w:sz w:val="20"/>
          <w:szCs w:val="20"/>
        </w:rPr>
        <w:t>nterfe</w:t>
      </w:r>
      <w:r w:rsidR="00FC24F5">
        <w:rPr>
          <w:sz w:val="20"/>
          <w:szCs w:val="20"/>
        </w:rPr>
        <w:t xml:space="preserve">rence management enhancement can be considered </w:t>
      </w:r>
      <w:r w:rsidR="004150EE">
        <w:rPr>
          <w:sz w:val="20"/>
          <w:szCs w:val="20"/>
        </w:rPr>
        <w:t xml:space="preserve">to allow simultaneous Multicast and Unicast service while minimizing the interference between the Multicast beam and Unicast beam. </w:t>
      </w:r>
    </w:p>
    <w:p w14:paraId="46A3D0CA" w14:textId="158DB512" w:rsidR="00CB62F1" w:rsidRDefault="00CB62F1" w:rsidP="00AF7DBA"/>
    <w:p w14:paraId="2A603044" w14:textId="77777777" w:rsidR="00CB62F1" w:rsidRDefault="00CB62F1" w:rsidP="00CB62F1">
      <w:pPr>
        <w:keepNext/>
        <w:jc w:val="center"/>
      </w:pPr>
      <w:r>
        <w:rPr>
          <w:noProof/>
        </w:rPr>
        <w:lastRenderedPageBreak/>
        <w:drawing>
          <wp:inline distT="0" distB="0" distL="0" distR="0" wp14:anchorId="41B67C75" wp14:editId="6A3B78EB">
            <wp:extent cx="3849624" cy="2231136"/>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 Shot 2022-04-21 at 10.04.37 AM.png"/>
                    <pic:cNvPicPr/>
                  </pic:nvPicPr>
                  <pic:blipFill>
                    <a:blip r:embed="rId7">
                      <a:extLst>
                        <a:ext uri="{28A0092B-C50C-407E-A947-70E740481C1C}">
                          <a14:useLocalDpi xmlns:a14="http://schemas.microsoft.com/office/drawing/2010/main" val="0"/>
                        </a:ext>
                      </a:extLst>
                    </a:blip>
                    <a:stretch>
                      <a:fillRect/>
                    </a:stretch>
                  </pic:blipFill>
                  <pic:spPr>
                    <a:xfrm>
                      <a:off x="0" y="0"/>
                      <a:ext cx="3849624" cy="2231136"/>
                    </a:xfrm>
                    <a:prstGeom prst="rect">
                      <a:avLst/>
                    </a:prstGeom>
                  </pic:spPr>
                </pic:pic>
              </a:graphicData>
            </a:graphic>
          </wp:inline>
        </w:drawing>
      </w:r>
    </w:p>
    <w:p w14:paraId="7868254A" w14:textId="2F58942C" w:rsidR="00CB62F1" w:rsidRPr="00CB62F1" w:rsidRDefault="00CB62F1" w:rsidP="00CB62F1">
      <w:pPr>
        <w:pStyle w:val="Caption"/>
        <w:rPr>
          <w:sz w:val="20"/>
          <w:szCs w:val="20"/>
        </w:rPr>
      </w:pPr>
      <w:r w:rsidRPr="00CB62F1">
        <w:rPr>
          <w:sz w:val="20"/>
          <w:szCs w:val="20"/>
        </w:rPr>
        <w:t xml:space="preserve">Figure </w:t>
      </w:r>
      <w:r w:rsidR="0089560D">
        <w:rPr>
          <w:sz w:val="20"/>
          <w:szCs w:val="20"/>
        </w:rPr>
        <w:t>3</w:t>
      </w:r>
      <w:r w:rsidRPr="00CB62F1">
        <w:rPr>
          <w:sz w:val="20"/>
          <w:szCs w:val="20"/>
        </w:rPr>
        <w:t xml:space="preserve"> interference management enhancement for simultaneous Multicast and Unicast service</w:t>
      </w:r>
    </w:p>
    <w:p w14:paraId="2EF5C4D8" w14:textId="3560BF7F" w:rsidR="00F92253" w:rsidRDefault="00F92253" w:rsidP="00F92253">
      <w:pPr>
        <w:rPr>
          <w:b/>
          <w:i/>
          <w:sz w:val="20"/>
          <w:szCs w:val="20"/>
        </w:rPr>
      </w:pPr>
      <w:r w:rsidRPr="0084244E">
        <w:rPr>
          <w:b/>
          <w:i/>
          <w:sz w:val="20"/>
          <w:szCs w:val="20"/>
        </w:rPr>
        <w:t xml:space="preserve">Proposal </w:t>
      </w:r>
      <w:r w:rsidR="00FE20D6">
        <w:rPr>
          <w:b/>
          <w:i/>
          <w:sz w:val="20"/>
          <w:szCs w:val="20"/>
        </w:rPr>
        <w:t>3</w:t>
      </w:r>
      <w:r w:rsidRPr="0084244E">
        <w:rPr>
          <w:b/>
          <w:i/>
          <w:sz w:val="20"/>
          <w:szCs w:val="20"/>
        </w:rPr>
        <w:t>.</w:t>
      </w:r>
      <w:r>
        <w:rPr>
          <w:b/>
          <w:i/>
          <w:sz w:val="20"/>
          <w:szCs w:val="20"/>
        </w:rPr>
        <w:t>2</w:t>
      </w:r>
      <w:r w:rsidRPr="0084244E">
        <w:rPr>
          <w:b/>
          <w:i/>
          <w:sz w:val="20"/>
          <w:szCs w:val="20"/>
        </w:rPr>
        <w:t xml:space="preserve">, NR </w:t>
      </w:r>
      <w:r>
        <w:rPr>
          <w:b/>
          <w:i/>
          <w:sz w:val="20"/>
          <w:szCs w:val="20"/>
        </w:rPr>
        <w:t>to</w:t>
      </w:r>
      <w:r w:rsidRPr="0084244E">
        <w:rPr>
          <w:b/>
          <w:i/>
          <w:sz w:val="20"/>
          <w:szCs w:val="20"/>
        </w:rPr>
        <w:t xml:space="preserve"> consider to </w:t>
      </w:r>
      <w:r w:rsidR="000E0E9C">
        <w:rPr>
          <w:b/>
          <w:i/>
          <w:sz w:val="20"/>
          <w:szCs w:val="20"/>
        </w:rPr>
        <w:t>beam management</w:t>
      </w:r>
      <w:r>
        <w:rPr>
          <w:b/>
          <w:i/>
          <w:sz w:val="20"/>
          <w:szCs w:val="20"/>
        </w:rPr>
        <w:t xml:space="preserve"> enhancement for MBS including</w:t>
      </w:r>
    </w:p>
    <w:p w14:paraId="3CD46C22" w14:textId="76C429A5" w:rsidR="00F92253" w:rsidRDefault="00E563BB" w:rsidP="00124F87">
      <w:pPr>
        <w:pStyle w:val="ListParagraph"/>
        <w:numPr>
          <w:ilvl w:val="0"/>
          <w:numId w:val="22"/>
        </w:numPr>
        <w:ind w:leftChars="0"/>
        <w:rPr>
          <w:b/>
          <w:i/>
          <w:szCs w:val="20"/>
        </w:rPr>
      </w:pPr>
      <w:r w:rsidRPr="00E563BB">
        <w:rPr>
          <w:b/>
          <w:i/>
          <w:szCs w:val="20"/>
        </w:rPr>
        <w:t xml:space="preserve">Beam Failure Recovery </w:t>
      </w:r>
      <w:r>
        <w:rPr>
          <w:b/>
          <w:i/>
          <w:szCs w:val="20"/>
        </w:rPr>
        <w:t xml:space="preserve">procedure enhancement </w:t>
      </w:r>
    </w:p>
    <w:p w14:paraId="5E7E9B05" w14:textId="23013EF8" w:rsidR="00CA54E0" w:rsidRPr="00CA54E0" w:rsidRDefault="00CA54E0" w:rsidP="00124F87">
      <w:pPr>
        <w:pStyle w:val="ListParagraph"/>
        <w:numPr>
          <w:ilvl w:val="0"/>
          <w:numId w:val="22"/>
        </w:numPr>
        <w:ind w:leftChars="0"/>
        <w:rPr>
          <w:b/>
          <w:i/>
          <w:szCs w:val="20"/>
        </w:rPr>
      </w:pPr>
      <w:r>
        <w:rPr>
          <w:b/>
          <w:i/>
          <w:szCs w:val="20"/>
        </w:rPr>
        <w:t xml:space="preserve">Beam management </w:t>
      </w:r>
      <w:r w:rsidRPr="00CA54E0">
        <w:rPr>
          <w:b/>
          <w:i/>
          <w:szCs w:val="20"/>
        </w:rPr>
        <w:t xml:space="preserve">enhancement for simultaneous Multicast and </w:t>
      </w:r>
      <w:r w:rsidR="00435D38">
        <w:rPr>
          <w:b/>
          <w:i/>
          <w:szCs w:val="20"/>
        </w:rPr>
        <w:t>U</w:t>
      </w:r>
      <w:r w:rsidRPr="00CA54E0">
        <w:rPr>
          <w:b/>
          <w:i/>
          <w:szCs w:val="20"/>
        </w:rPr>
        <w:t>nicast servic</w:t>
      </w:r>
      <w:r w:rsidR="00FC24F5">
        <w:rPr>
          <w:b/>
          <w:i/>
          <w:szCs w:val="20"/>
        </w:rPr>
        <w:t>e including interference management enhancement</w:t>
      </w:r>
    </w:p>
    <w:p w14:paraId="20C4EAEA" w14:textId="77777777" w:rsidR="00487C3C" w:rsidRDefault="00487C3C" w:rsidP="004E1C83">
      <w:pPr>
        <w:rPr>
          <w:sz w:val="20"/>
          <w:szCs w:val="20"/>
        </w:rPr>
      </w:pPr>
    </w:p>
    <w:p w14:paraId="3AB0E2B3" w14:textId="3084C2D8" w:rsidR="00F92253" w:rsidRDefault="00487C3C" w:rsidP="004E1C83">
      <w:pPr>
        <w:rPr>
          <w:sz w:val="20"/>
          <w:szCs w:val="20"/>
        </w:rPr>
      </w:pPr>
      <w:r>
        <w:rPr>
          <w:sz w:val="20"/>
          <w:szCs w:val="20"/>
        </w:rPr>
        <w:t xml:space="preserve">Thirdly, </w:t>
      </w:r>
      <w:r w:rsidR="00B65151">
        <w:rPr>
          <w:sz w:val="20"/>
          <w:szCs w:val="20"/>
        </w:rPr>
        <w:t>retransmission strategy enhancement should also be considered for MBS. In the current NR specification, we do allow gNB to schedule a</w:t>
      </w:r>
      <w:r w:rsidR="00241A95">
        <w:rPr>
          <w:sz w:val="20"/>
          <w:szCs w:val="20"/>
        </w:rPr>
        <w:t>n</w:t>
      </w:r>
      <w:r w:rsidR="00B65151">
        <w:rPr>
          <w:sz w:val="20"/>
          <w:szCs w:val="20"/>
        </w:rPr>
        <w:t xml:space="preserve"> </w:t>
      </w:r>
      <w:r w:rsidR="00241A95">
        <w:rPr>
          <w:sz w:val="20"/>
          <w:szCs w:val="20"/>
        </w:rPr>
        <w:t>U</w:t>
      </w:r>
      <w:r w:rsidR="00B65151">
        <w:rPr>
          <w:sz w:val="20"/>
          <w:szCs w:val="20"/>
        </w:rPr>
        <w:t xml:space="preserve">nicast PDSCH as retransmission of a previously transmission MBS PDSCH. However, this still cannot fully address the issue of MBS retransmission. Imagine a system in which multiple, e.g., 10, UEs are participating in the same MBS service with the gNB. It is very likely that more than 1 UE may require retransmission since different UE </w:t>
      </w:r>
      <w:r w:rsidR="00263480">
        <w:rPr>
          <w:sz w:val="20"/>
          <w:szCs w:val="20"/>
        </w:rPr>
        <w:t>experien</w:t>
      </w:r>
      <w:r w:rsidR="00717C03">
        <w:rPr>
          <w:sz w:val="20"/>
          <w:szCs w:val="20"/>
        </w:rPr>
        <w:t>ces</w:t>
      </w:r>
      <w:r w:rsidR="00B65151">
        <w:rPr>
          <w:sz w:val="20"/>
          <w:szCs w:val="20"/>
        </w:rPr>
        <w:t xml:space="preserve"> different channel condition. </w:t>
      </w:r>
      <w:r w:rsidR="00C364DC">
        <w:rPr>
          <w:sz w:val="20"/>
          <w:szCs w:val="20"/>
        </w:rPr>
        <w:t>It will be very inefficient if we either (1) schedule MBS retransmission to all UEs even though some UEs may already successfully decode the PDSCH</w:t>
      </w:r>
      <w:r w:rsidR="00952692">
        <w:rPr>
          <w:sz w:val="20"/>
          <w:szCs w:val="20"/>
        </w:rPr>
        <w:t xml:space="preserve">, or, </w:t>
      </w:r>
      <w:r w:rsidR="00C364DC">
        <w:rPr>
          <w:sz w:val="20"/>
          <w:szCs w:val="20"/>
        </w:rPr>
        <w:t xml:space="preserve"> (2) </w:t>
      </w:r>
      <w:r w:rsidR="00C72ED1">
        <w:rPr>
          <w:sz w:val="20"/>
          <w:szCs w:val="20"/>
        </w:rPr>
        <w:t xml:space="preserve">independently </w:t>
      </w:r>
      <w:r w:rsidR="00C364DC">
        <w:rPr>
          <w:sz w:val="20"/>
          <w:szCs w:val="20"/>
        </w:rPr>
        <w:t xml:space="preserve">schedule multiple unicast PDSCH </w:t>
      </w:r>
      <w:r w:rsidR="00840412">
        <w:rPr>
          <w:sz w:val="20"/>
          <w:szCs w:val="20"/>
        </w:rPr>
        <w:t xml:space="preserve">to </w:t>
      </w:r>
      <w:r w:rsidR="00C364DC">
        <w:rPr>
          <w:sz w:val="20"/>
          <w:szCs w:val="20"/>
        </w:rPr>
        <w:t>each MBS UE that require</w:t>
      </w:r>
      <w:r w:rsidR="002501BA">
        <w:rPr>
          <w:sz w:val="20"/>
          <w:szCs w:val="20"/>
        </w:rPr>
        <w:t>s</w:t>
      </w:r>
      <w:r w:rsidR="00C364DC">
        <w:rPr>
          <w:sz w:val="20"/>
          <w:szCs w:val="20"/>
        </w:rPr>
        <w:t xml:space="preserve"> retransmission. </w:t>
      </w:r>
      <w:r w:rsidR="00D75902">
        <w:rPr>
          <w:sz w:val="20"/>
          <w:szCs w:val="20"/>
        </w:rPr>
        <w:t xml:space="preserve">Therefore, retransmission strategy enhancement is needed for MBS with the goal to reduce the retransmission overhead </w:t>
      </w:r>
      <w:r w:rsidR="004509CC">
        <w:rPr>
          <w:sz w:val="20"/>
          <w:szCs w:val="20"/>
        </w:rPr>
        <w:t xml:space="preserve">and improve diversity during retransmission </w:t>
      </w:r>
    </w:p>
    <w:p w14:paraId="487DA8C3" w14:textId="77777777" w:rsidR="00B65151" w:rsidRDefault="00B65151" w:rsidP="004E1C83">
      <w:pPr>
        <w:rPr>
          <w:sz w:val="20"/>
          <w:szCs w:val="20"/>
        </w:rPr>
      </w:pPr>
    </w:p>
    <w:p w14:paraId="5686B179" w14:textId="08203CC1" w:rsidR="004509CC" w:rsidRDefault="00A96E67" w:rsidP="004509CC">
      <w:pPr>
        <w:rPr>
          <w:b/>
          <w:i/>
          <w:sz w:val="20"/>
          <w:szCs w:val="20"/>
        </w:rPr>
      </w:pPr>
      <w:r w:rsidRPr="0084244E">
        <w:rPr>
          <w:b/>
          <w:i/>
          <w:sz w:val="20"/>
          <w:szCs w:val="20"/>
        </w:rPr>
        <w:t xml:space="preserve">Proposal </w:t>
      </w:r>
      <w:r w:rsidR="00FE20D6">
        <w:rPr>
          <w:b/>
          <w:i/>
          <w:sz w:val="20"/>
          <w:szCs w:val="20"/>
        </w:rPr>
        <w:t>3</w:t>
      </w:r>
      <w:r w:rsidRPr="0084244E">
        <w:rPr>
          <w:b/>
          <w:i/>
          <w:sz w:val="20"/>
          <w:szCs w:val="20"/>
        </w:rPr>
        <w:t>.</w:t>
      </w:r>
      <w:r w:rsidR="00927497">
        <w:rPr>
          <w:b/>
          <w:i/>
          <w:sz w:val="20"/>
          <w:szCs w:val="20"/>
        </w:rPr>
        <w:t>3</w:t>
      </w:r>
      <w:r w:rsidRPr="0084244E">
        <w:rPr>
          <w:b/>
          <w:i/>
          <w:sz w:val="20"/>
          <w:szCs w:val="20"/>
        </w:rPr>
        <w:t xml:space="preserve">, NR </w:t>
      </w:r>
      <w:r>
        <w:rPr>
          <w:b/>
          <w:i/>
          <w:sz w:val="20"/>
          <w:szCs w:val="20"/>
        </w:rPr>
        <w:t>to</w:t>
      </w:r>
      <w:r w:rsidRPr="0084244E">
        <w:rPr>
          <w:b/>
          <w:i/>
          <w:sz w:val="20"/>
          <w:szCs w:val="20"/>
        </w:rPr>
        <w:t xml:space="preserve"> consider to </w:t>
      </w:r>
      <w:r w:rsidRPr="00A96E67">
        <w:rPr>
          <w:b/>
          <w:i/>
          <w:sz w:val="20"/>
          <w:szCs w:val="20"/>
        </w:rPr>
        <w:t xml:space="preserve">retransmission strategy enhancement </w:t>
      </w:r>
      <w:r>
        <w:rPr>
          <w:b/>
          <w:i/>
          <w:sz w:val="20"/>
          <w:szCs w:val="20"/>
        </w:rPr>
        <w:t>for MBS</w:t>
      </w:r>
      <w:r w:rsidRPr="004509CC">
        <w:rPr>
          <w:b/>
          <w:i/>
          <w:sz w:val="20"/>
          <w:szCs w:val="20"/>
        </w:rPr>
        <w:t xml:space="preserve"> </w:t>
      </w:r>
      <w:r w:rsidR="004509CC" w:rsidRPr="004509CC">
        <w:rPr>
          <w:b/>
          <w:i/>
          <w:sz w:val="20"/>
          <w:szCs w:val="20"/>
        </w:rPr>
        <w:t xml:space="preserve">with the goal to reduce the retransmission overhead and improve diversity during retransmission </w:t>
      </w:r>
    </w:p>
    <w:p w14:paraId="540F6B5C" w14:textId="6E9693F1" w:rsidR="00582B92" w:rsidRDefault="00582B92" w:rsidP="004509CC">
      <w:pPr>
        <w:rPr>
          <w:b/>
          <w:i/>
          <w:sz w:val="20"/>
          <w:szCs w:val="20"/>
        </w:rPr>
      </w:pPr>
    </w:p>
    <w:p w14:paraId="7E262133" w14:textId="7489C81E" w:rsidR="00DC053E" w:rsidRDefault="00582B92" w:rsidP="004509CC">
      <w:pPr>
        <w:rPr>
          <w:sz w:val="20"/>
          <w:szCs w:val="20"/>
        </w:rPr>
      </w:pPr>
      <w:r>
        <w:rPr>
          <w:sz w:val="20"/>
          <w:szCs w:val="20"/>
        </w:rPr>
        <w:t xml:space="preserve">Last but not the least, we should also consider MIMO layer adaptation </w:t>
      </w:r>
      <w:r w:rsidR="00D41A5D">
        <w:rPr>
          <w:sz w:val="20"/>
          <w:szCs w:val="20"/>
        </w:rPr>
        <w:t xml:space="preserve">enhancement </w:t>
      </w:r>
      <w:r>
        <w:rPr>
          <w:sz w:val="20"/>
          <w:szCs w:val="20"/>
        </w:rPr>
        <w:t>for MBS. In previous discu</w:t>
      </w:r>
      <w:r w:rsidR="00DC053E">
        <w:rPr>
          <w:sz w:val="20"/>
          <w:szCs w:val="20"/>
        </w:rPr>
        <w:t>ssion, we assume that gNB typically uses rank 1 PDSCH for MBS service for its robustness. On the other side, with the advancement of technology, more and more commercial devices are capable of higher rank PDSCH communication. For example, in NR, UE is mandated to support maximum 4 PDSCH layers for NR bands above 2.5GHz in FR1 and maximum 2 PDSCH layers for the other cases. PDSCH transmission with higher number of layers can utilize the spectr</w:t>
      </w:r>
      <w:r w:rsidR="001F36E8">
        <w:rPr>
          <w:sz w:val="20"/>
          <w:szCs w:val="20"/>
        </w:rPr>
        <w:t>um</w:t>
      </w:r>
      <w:r w:rsidR="00DC053E">
        <w:rPr>
          <w:sz w:val="20"/>
          <w:szCs w:val="20"/>
        </w:rPr>
        <w:t xml:space="preserve"> more efficiently and reduce the communication latency as well as improve the communication reliability.</w:t>
      </w:r>
      <w:r w:rsidR="00D41A5D">
        <w:rPr>
          <w:sz w:val="20"/>
          <w:szCs w:val="20"/>
        </w:rPr>
        <w:t xml:space="preserve"> Therefore, we should consider MIMO layer adaptation enhancement for MBS by allowing NW to select the maximum number of layers </w:t>
      </w:r>
      <w:r w:rsidR="009712EC">
        <w:rPr>
          <w:sz w:val="20"/>
          <w:szCs w:val="20"/>
        </w:rPr>
        <w:t xml:space="preserve">that </w:t>
      </w:r>
      <w:r w:rsidR="00D41A5D">
        <w:rPr>
          <w:sz w:val="20"/>
          <w:szCs w:val="20"/>
        </w:rPr>
        <w:t xml:space="preserve">can be served among all </w:t>
      </w:r>
      <w:r w:rsidR="00AE680A">
        <w:rPr>
          <w:sz w:val="20"/>
          <w:szCs w:val="20"/>
        </w:rPr>
        <w:t xml:space="preserve">MBS </w:t>
      </w:r>
      <w:r w:rsidR="00D41A5D">
        <w:rPr>
          <w:sz w:val="20"/>
          <w:szCs w:val="20"/>
        </w:rPr>
        <w:t>UEs</w:t>
      </w:r>
      <w:r w:rsidR="00E624E9">
        <w:rPr>
          <w:sz w:val="20"/>
          <w:szCs w:val="20"/>
        </w:rPr>
        <w:t>. The potential enhancement include</w:t>
      </w:r>
      <w:r w:rsidR="00D61C0A">
        <w:rPr>
          <w:sz w:val="20"/>
          <w:szCs w:val="20"/>
        </w:rPr>
        <w:t>s</w:t>
      </w:r>
      <w:r w:rsidR="00E624E9">
        <w:rPr>
          <w:sz w:val="20"/>
          <w:szCs w:val="20"/>
        </w:rPr>
        <w:t xml:space="preserve"> (1) enhancement on UE </w:t>
      </w:r>
      <w:r w:rsidR="00716FF1">
        <w:rPr>
          <w:sz w:val="20"/>
          <w:szCs w:val="20"/>
        </w:rPr>
        <w:t>capability</w:t>
      </w:r>
      <w:r w:rsidR="00E624E9">
        <w:rPr>
          <w:sz w:val="20"/>
          <w:szCs w:val="20"/>
        </w:rPr>
        <w:t xml:space="preserve"> reporting (2) </w:t>
      </w:r>
      <w:r w:rsidR="00716FF1">
        <w:rPr>
          <w:sz w:val="20"/>
          <w:szCs w:val="20"/>
        </w:rPr>
        <w:t>enhancement</w:t>
      </w:r>
      <w:r w:rsidR="00E624E9">
        <w:rPr>
          <w:sz w:val="20"/>
          <w:szCs w:val="20"/>
        </w:rPr>
        <w:t xml:space="preserve"> on UE RI/PMI/CQI reporting</w:t>
      </w:r>
    </w:p>
    <w:p w14:paraId="6C7AFCFA" w14:textId="77777777" w:rsidR="00063AA1" w:rsidRDefault="00063AA1" w:rsidP="00063AA1">
      <w:pPr>
        <w:rPr>
          <w:sz w:val="20"/>
          <w:szCs w:val="20"/>
        </w:rPr>
      </w:pPr>
    </w:p>
    <w:p w14:paraId="4547EC65" w14:textId="19A24415" w:rsidR="00063AA1" w:rsidRDefault="00063AA1" w:rsidP="00063AA1">
      <w:pPr>
        <w:rPr>
          <w:b/>
          <w:i/>
          <w:sz w:val="20"/>
          <w:szCs w:val="20"/>
        </w:rPr>
      </w:pPr>
      <w:r w:rsidRPr="0084244E">
        <w:rPr>
          <w:b/>
          <w:i/>
          <w:sz w:val="20"/>
          <w:szCs w:val="20"/>
        </w:rPr>
        <w:t xml:space="preserve">Proposal </w:t>
      </w:r>
      <w:r w:rsidR="00FE20D6">
        <w:rPr>
          <w:b/>
          <w:i/>
          <w:sz w:val="20"/>
          <w:szCs w:val="20"/>
        </w:rPr>
        <w:t>3</w:t>
      </w:r>
      <w:r w:rsidRPr="0084244E">
        <w:rPr>
          <w:b/>
          <w:i/>
          <w:sz w:val="20"/>
          <w:szCs w:val="20"/>
        </w:rPr>
        <w:t>.</w:t>
      </w:r>
      <w:r w:rsidR="005D1770">
        <w:rPr>
          <w:b/>
          <w:i/>
          <w:sz w:val="20"/>
          <w:szCs w:val="20"/>
        </w:rPr>
        <w:t>4</w:t>
      </w:r>
      <w:r w:rsidRPr="0084244E">
        <w:rPr>
          <w:b/>
          <w:i/>
          <w:sz w:val="20"/>
          <w:szCs w:val="20"/>
        </w:rPr>
        <w:t xml:space="preserve">, NR </w:t>
      </w:r>
      <w:r>
        <w:rPr>
          <w:b/>
          <w:i/>
          <w:sz w:val="20"/>
          <w:szCs w:val="20"/>
        </w:rPr>
        <w:t>to</w:t>
      </w:r>
      <w:r w:rsidRPr="0084244E">
        <w:rPr>
          <w:b/>
          <w:i/>
          <w:sz w:val="20"/>
          <w:szCs w:val="20"/>
        </w:rPr>
        <w:t xml:space="preserve"> consider </w:t>
      </w:r>
      <w:r w:rsidR="00F24422" w:rsidRPr="00F24422">
        <w:rPr>
          <w:b/>
          <w:i/>
          <w:sz w:val="20"/>
          <w:szCs w:val="20"/>
        </w:rPr>
        <w:t>MIMO layer adaptation enhancement for MBS by allowing NW to select the maximum number of layers</w:t>
      </w:r>
      <w:r w:rsidR="006E31DD">
        <w:rPr>
          <w:b/>
          <w:i/>
          <w:sz w:val="20"/>
          <w:szCs w:val="20"/>
        </w:rPr>
        <w:t xml:space="preserve"> that</w:t>
      </w:r>
      <w:r w:rsidR="00F24422" w:rsidRPr="00F24422">
        <w:rPr>
          <w:b/>
          <w:i/>
          <w:sz w:val="20"/>
          <w:szCs w:val="20"/>
        </w:rPr>
        <w:t xml:space="preserve"> can be served among all </w:t>
      </w:r>
      <w:r w:rsidR="00B3753B">
        <w:rPr>
          <w:b/>
          <w:i/>
          <w:sz w:val="20"/>
          <w:szCs w:val="20"/>
        </w:rPr>
        <w:t xml:space="preserve">MBS </w:t>
      </w:r>
      <w:r w:rsidR="00F24422" w:rsidRPr="00F24422">
        <w:rPr>
          <w:b/>
          <w:i/>
          <w:sz w:val="20"/>
          <w:szCs w:val="20"/>
        </w:rPr>
        <w:t>UEs</w:t>
      </w:r>
    </w:p>
    <w:p w14:paraId="0CB0290E" w14:textId="77777777" w:rsidR="002C1849" w:rsidRPr="002C1849" w:rsidRDefault="002C1849" w:rsidP="002C1849">
      <w:pPr>
        <w:pStyle w:val="Heading1"/>
      </w:pPr>
      <w:r w:rsidRPr="002C1849">
        <w:lastRenderedPageBreak/>
        <w:t>Early CSI reporting during RACH procedure</w:t>
      </w:r>
    </w:p>
    <w:p w14:paraId="2A95D241" w14:textId="292E908A" w:rsidR="006C0F87" w:rsidRDefault="000544FE" w:rsidP="002C1849">
      <w:pPr>
        <w:pStyle w:val="Heading1"/>
        <w:numPr>
          <w:ilvl w:val="0"/>
          <w:numId w:val="0"/>
        </w:numPr>
        <w:rPr>
          <w:sz w:val="20"/>
          <w:szCs w:val="20"/>
        </w:rPr>
      </w:pPr>
      <w:r>
        <w:rPr>
          <w:sz w:val="20"/>
          <w:szCs w:val="20"/>
        </w:rPr>
        <w:t xml:space="preserve">In </w:t>
      </w:r>
      <w:r w:rsidR="00203055">
        <w:rPr>
          <w:sz w:val="20"/>
          <w:szCs w:val="20"/>
        </w:rPr>
        <w:t xml:space="preserve">the </w:t>
      </w:r>
      <w:r>
        <w:rPr>
          <w:sz w:val="20"/>
          <w:szCs w:val="20"/>
        </w:rPr>
        <w:t xml:space="preserve">current specification, during 4-step RACH procedure, in the second step, gNB </w:t>
      </w:r>
      <w:r w:rsidR="00311847">
        <w:rPr>
          <w:sz w:val="20"/>
          <w:szCs w:val="20"/>
        </w:rPr>
        <w:t>sent</w:t>
      </w:r>
      <w:r>
        <w:rPr>
          <w:sz w:val="20"/>
          <w:szCs w:val="20"/>
        </w:rPr>
        <w:t xml:space="preserve"> MSG2 or RAR message to the UE in response to the detection of PRACH (MSG1) transmitted by the UE for further contention resolution.</w:t>
      </w:r>
      <w:r w:rsidR="00021B2C">
        <w:rPr>
          <w:sz w:val="20"/>
          <w:szCs w:val="20"/>
        </w:rPr>
        <w:t xml:space="preserve"> In MAC specification</w:t>
      </w:r>
      <w:r w:rsidR="005A72A1">
        <w:rPr>
          <w:sz w:val="20"/>
          <w:szCs w:val="20"/>
        </w:rPr>
        <w:t>, i.e., TS38.</w:t>
      </w:r>
      <w:r w:rsidR="00B61396">
        <w:rPr>
          <w:sz w:val="20"/>
          <w:szCs w:val="20"/>
        </w:rPr>
        <w:t>321</w:t>
      </w:r>
      <w:r w:rsidR="00021B2C">
        <w:rPr>
          <w:sz w:val="20"/>
          <w:szCs w:val="20"/>
        </w:rPr>
        <w:t xml:space="preserve">, below is </w:t>
      </w:r>
      <w:r w:rsidR="001275E2">
        <w:rPr>
          <w:sz w:val="20"/>
          <w:szCs w:val="20"/>
        </w:rPr>
        <w:t xml:space="preserve">the </w:t>
      </w:r>
      <w:r w:rsidR="00021B2C">
        <w:rPr>
          <w:sz w:val="20"/>
          <w:szCs w:val="20"/>
        </w:rPr>
        <w:t>content of RAR message in MAC-CE carried by the MSG2</w:t>
      </w:r>
      <w:r w:rsidR="006C0F87">
        <w:rPr>
          <w:sz w:val="20"/>
          <w:szCs w:val="20"/>
        </w:rPr>
        <w:t>,</w:t>
      </w:r>
    </w:p>
    <w:p w14:paraId="020AC320" w14:textId="6314F1D8" w:rsidR="006C0F87" w:rsidRDefault="005A72A1" w:rsidP="005A72A1">
      <w:pPr>
        <w:pStyle w:val="Heading1"/>
        <w:numPr>
          <w:ilvl w:val="0"/>
          <w:numId w:val="0"/>
        </w:numPr>
        <w:jc w:val="center"/>
        <w:rPr>
          <w:sz w:val="20"/>
          <w:szCs w:val="20"/>
        </w:rPr>
      </w:pPr>
      <w:r w:rsidRPr="005A72A1">
        <w:rPr>
          <w:noProof/>
          <w:sz w:val="20"/>
          <w:szCs w:val="20"/>
        </w:rPr>
        <w:drawing>
          <wp:inline distT="0" distB="0" distL="0" distR="0" wp14:anchorId="358EE647" wp14:editId="65E3A20C">
            <wp:extent cx="4453128" cy="381304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3128" cy="3813048"/>
                    </a:xfrm>
                    <a:prstGeom prst="rect">
                      <a:avLst/>
                    </a:prstGeom>
                  </pic:spPr>
                </pic:pic>
              </a:graphicData>
            </a:graphic>
          </wp:inline>
        </w:drawing>
      </w:r>
    </w:p>
    <w:p w14:paraId="116563FF" w14:textId="0F299274" w:rsidR="006C0F87" w:rsidRDefault="005A72A1" w:rsidP="002C1849">
      <w:pPr>
        <w:pStyle w:val="Heading1"/>
        <w:numPr>
          <w:ilvl w:val="0"/>
          <w:numId w:val="0"/>
        </w:numPr>
        <w:rPr>
          <w:sz w:val="20"/>
          <w:szCs w:val="20"/>
        </w:rPr>
      </w:pPr>
      <w:r>
        <w:rPr>
          <w:sz w:val="20"/>
          <w:szCs w:val="20"/>
        </w:rPr>
        <w:t xml:space="preserve">As part of the RAR message, </w:t>
      </w:r>
      <w:r w:rsidR="00177831">
        <w:rPr>
          <w:sz w:val="20"/>
          <w:szCs w:val="20"/>
        </w:rPr>
        <w:t xml:space="preserve">gNB provides 27 bit UL grant in order to schedule the MSG3 transmission from the UE. </w:t>
      </w:r>
      <w:r w:rsidR="002A1E59">
        <w:rPr>
          <w:sz w:val="20"/>
          <w:szCs w:val="20"/>
        </w:rPr>
        <w:t>W</w:t>
      </w:r>
      <w:r>
        <w:rPr>
          <w:sz w:val="20"/>
          <w:szCs w:val="20"/>
        </w:rPr>
        <w:t xml:space="preserve">e have </w:t>
      </w:r>
      <w:r w:rsidR="00732D0F">
        <w:rPr>
          <w:sz w:val="20"/>
          <w:szCs w:val="20"/>
        </w:rPr>
        <w:t xml:space="preserve">the following detailed content </w:t>
      </w:r>
      <w:r w:rsidR="006D0C58">
        <w:rPr>
          <w:sz w:val="20"/>
          <w:szCs w:val="20"/>
        </w:rPr>
        <w:t xml:space="preserve">of 27 bit UL grant </w:t>
      </w:r>
      <w:r w:rsidR="00732D0F">
        <w:rPr>
          <w:sz w:val="20"/>
          <w:szCs w:val="20"/>
        </w:rPr>
        <w:t>specified in TS38.213</w:t>
      </w:r>
    </w:p>
    <w:p w14:paraId="0F84647B" w14:textId="77777777" w:rsidR="00311847" w:rsidRDefault="00311847" w:rsidP="00311847">
      <w:pPr>
        <w:rPr>
          <w:rFonts w:eastAsia="Malgun Gothic"/>
          <w:sz w:val="20"/>
          <w:szCs w:val="20"/>
        </w:rPr>
      </w:pPr>
      <w:r w:rsidRPr="00311847">
        <w:rPr>
          <w:noProof/>
        </w:rPr>
        <w:drawing>
          <wp:inline distT="0" distB="0" distL="0" distR="0" wp14:anchorId="5BCC0075" wp14:editId="4512BD4B">
            <wp:extent cx="5943600" cy="1932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932305"/>
                    </a:xfrm>
                    <a:prstGeom prst="rect">
                      <a:avLst/>
                    </a:prstGeom>
                  </pic:spPr>
                </pic:pic>
              </a:graphicData>
            </a:graphic>
          </wp:inline>
        </w:drawing>
      </w:r>
    </w:p>
    <w:p w14:paraId="21727CAA" w14:textId="6E48CA49" w:rsidR="001330AA" w:rsidRDefault="00311847" w:rsidP="00311847">
      <w:pPr>
        <w:rPr>
          <w:sz w:val="20"/>
          <w:szCs w:val="20"/>
        </w:rPr>
      </w:pPr>
      <w:r>
        <w:rPr>
          <w:sz w:val="20"/>
          <w:szCs w:val="20"/>
        </w:rPr>
        <w:t xml:space="preserve">Within the </w:t>
      </w:r>
      <w:r w:rsidR="00205E08">
        <w:rPr>
          <w:sz w:val="20"/>
          <w:szCs w:val="20"/>
        </w:rPr>
        <w:t xml:space="preserve">27 bit UL grant, we have 1 bit CSI request field which is copied from LTE design for early CSI report during RACH procedure. However, due to the time limitation of Rel-15 NR design, RAN1 cannot finish the detailed design of CSI request procedure to support early CSI report </w:t>
      </w:r>
      <w:r w:rsidR="006F7602">
        <w:rPr>
          <w:sz w:val="20"/>
          <w:szCs w:val="20"/>
        </w:rPr>
        <w:t>during RACH procedure. As results, we have the following quoted sentence in TS38.213, “</w:t>
      </w:r>
      <w:r w:rsidR="006F7602" w:rsidRPr="006F7602">
        <w:rPr>
          <w:i/>
          <w:sz w:val="20"/>
          <w:szCs w:val="20"/>
        </w:rPr>
        <w:t>The CSI request field is reserved</w:t>
      </w:r>
      <w:r w:rsidR="006F7602">
        <w:rPr>
          <w:sz w:val="20"/>
          <w:szCs w:val="20"/>
        </w:rPr>
        <w:t>”</w:t>
      </w:r>
      <w:r w:rsidR="00110FC1">
        <w:rPr>
          <w:sz w:val="20"/>
          <w:szCs w:val="20"/>
        </w:rPr>
        <w:t xml:space="preserve">, essentially disabling the early CSI </w:t>
      </w:r>
      <w:r w:rsidR="001330AA">
        <w:rPr>
          <w:sz w:val="20"/>
          <w:szCs w:val="20"/>
        </w:rPr>
        <w:t>report</w:t>
      </w:r>
      <w:r w:rsidR="00110FC1">
        <w:rPr>
          <w:sz w:val="20"/>
          <w:szCs w:val="20"/>
        </w:rPr>
        <w:t xml:space="preserve"> during RACH procedure. </w:t>
      </w:r>
    </w:p>
    <w:p w14:paraId="5A51764A" w14:textId="0233E667" w:rsidR="001330AA" w:rsidRDefault="001330AA" w:rsidP="00311847">
      <w:pPr>
        <w:rPr>
          <w:sz w:val="20"/>
          <w:szCs w:val="20"/>
        </w:rPr>
      </w:pPr>
    </w:p>
    <w:p w14:paraId="1C1AB804" w14:textId="0DFD8618" w:rsidR="001330AA" w:rsidRDefault="001330AA" w:rsidP="00311847">
      <w:pPr>
        <w:rPr>
          <w:sz w:val="20"/>
          <w:szCs w:val="20"/>
        </w:rPr>
      </w:pPr>
      <w:r>
        <w:rPr>
          <w:sz w:val="20"/>
          <w:szCs w:val="20"/>
        </w:rPr>
        <w:t xml:space="preserve">On the other side, early CSI report </w:t>
      </w:r>
      <w:r w:rsidR="001A45D1">
        <w:rPr>
          <w:sz w:val="20"/>
          <w:szCs w:val="20"/>
        </w:rPr>
        <w:t xml:space="preserve">during RACH procedure can help improving the robustness of the RACH procedure and the reliability </w:t>
      </w:r>
      <w:r w:rsidR="00875957">
        <w:rPr>
          <w:sz w:val="20"/>
          <w:szCs w:val="20"/>
        </w:rPr>
        <w:t>of</w:t>
      </w:r>
      <w:r w:rsidR="001A45D1">
        <w:rPr>
          <w:sz w:val="20"/>
          <w:szCs w:val="20"/>
        </w:rPr>
        <w:t xml:space="preserve"> the further communication between the UE and gNB. </w:t>
      </w:r>
      <w:r w:rsidR="00442422">
        <w:rPr>
          <w:sz w:val="20"/>
          <w:szCs w:val="20"/>
        </w:rPr>
        <w:t xml:space="preserve">Figure below illustrates the potential benefit and justification of supporting early CSI report during RACH procedure. </w:t>
      </w:r>
    </w:p>
    <w:p w14:paraId="520DFDF1" w14:textId="7DD3DB5E" w:rsidR="00694054" w:rsidRDefault="00694054" w:rsidP="00311847">
      <w:pPr>
        <w:rPr>
          <w:sz w:val="20"/>
          <w:szCs w:val="20"/>
        </w:rPr>
      </w:pPr>
    </w:p>
    <w:p w14:paraId="439396AA" w14:textId="1CE44625" w:rsidR="00694054" w:rsidRDefault="00694054" w:rsidP="00311847">
      <w:pPr>
        <w:rPr>
          <w:sz w:val="20"/>
          <w:szCs w:val="20"/>
        </w:rPr>
      </w:pPr>
      <w:r>
        <w:rPr>
          <w:sz w:val="20"/>
          <w:szCs w:val="20"/>
        </w:rPr>
        <w:t xml:space="preserve">We consider a beam based NR deployment, in which for the simplicity of illustration, </w:t>
      </w:r>
      <w:r w:rsidR="00566FCB">
        <w:rPr>
          <w:sz w:val="20"/>
          <w:szCs w:val="20"/>
        </w:rPr>
        <w:t xml:space="preserve">we assume gNB transmits 4 SSBs, i.e., SSB1, SSB2, SSB3 and SSB4. </w:t>
      </w:r>
      <w:r w:rsidR="00290D26">
        <w:rPr>
          <w:sz w:val="20"/>
          <w:szCs w:val="20"/>
        </w:rPr>
        <w:t xml:space="preserve">Each SSB is transmitted with different beam in order to provide </w:t>
      </w:r>
      <w:r w:rsidR="00572F9A" w:rsidRPr="00572F9A">
        <w:rPr>
          <w:sz w:val="20"/>
          <w:szCs w:val="20"/>
        </w:rPr>
        <w:t xml:space="preserve">ubiquitous </w:t>
      </w:r>
      <w:r w:rsidR="00572F9A">
        <w:rPr>
          <w:sz w:val="20"/>
          <w:szCs w:val="20"/>
        </w:rPr>
        <w:t>and robust coverage.</w:t>
      </w:r>
      <w:r w:rsidR="00077B83">
        <w:rPr>
          <w:sz w:val="20"/>
          <w:szCs w:val="20"/>
        </w:rPr>
        <w:t xml:space="preserve"> Each SSB is associated with its corresponding RACH occasion. A UE will try to detect and measure the quality of SSB. In order to reduce latency, current specification does not require UE to finish the measurement of all SSBs before deciding which RACH occasion UE should use for MSG1. In fact, as long as the SSB quality meets the performance requirement, UE can use the RACH occasion corresponding to that SSB for MSG2, and the further communication with the gNB will be based on the beam of that SSB until UE can report the best beam and, consequently, gNB </w:t>
      </w:r>
      <w:r w:rsidR="00111D2B">
        <w:rPr>
          <w:sz w:val="20"/>
          <w:szCs w:val="20"/>
        </w:rPr>
        <w:t>reconfigures</w:t>
      </w:r>
      <w:r w:rsidR="00077B83">
        <w:rPr>
          <w:sz w:val="20"/>
          <w:szCs w:val="20"/>
        </w:rPr>
        <w:t xml:space="preserve"> the </w:t>
      </w:r>
      <w:r w:rsidR="00111D2B">
        <w:rPr>
          <w:sz w:val="20"/>
          <w:szCs w:val="20"/>
        </w:rPr>
        <w:t xml:space="preserve">beam used for communication after RRC connection set up. Let us assume that both SSB1 and SSB3 meet the performance requirement, however, SSB3 has better quality compared to SSB1. Currently, in order to reduce RACH latency, UE can RACH the system on RACH occasion corresponding to SSB1, and, continue RACH procedure based on SSB1 beam. However, SSB3 can provide a better communication quality if UE can early report the best beam, i.e., SSB3, to the gNB during RACH procedure, for example, in MSG3. </w:t>
      </w:r>
    </w:p>
    <w:p w14:paraId="7C63BA07" w14:textId="18E48E6A" w:rsidR="007564DC" w:rsidRDefault="007564DC" w:rsidP="00311847">
      <w:pPr>
        <w:rPr>
          <w:sz w:val="20"/>
          <w:szCs w:val="20"/>
        </w:rPr>
      </w:pPr>
    </w:p>
    <w:p w14:paraId="13383354" w14:textId="0AF76B67" w:rsidR="007564DC" w:rsidRDefault="007564DC" w:rsidP="00311847">
      <w:pPr>
        <w:rPr>
          <w:sz w:val="20"/>
          <w:szCs w:val="20"/>
        </w:rPr>
      </w:pPr>
      <w:r>
        <w:rPr>
          <w:sz w:val="20"/>
          <w:szCs w:val="20"/>
        </w:rPr>
        <w:t>Therefore, there are at least two benefit for early CSI report during RACH procedure</w:t>
      </w:r>
    </w:p>
    <w:p w14:paraId="50DFFCB9" w14:textId="32ABB5D1" w:rsidR="007564DC" w:rsidRDefault="007564DC" w:rsidP="007564DC">
      <w:pPr>
        <w:pStyle w:val="ListParagraph"/>
        <w:numPr>
          <w:ilvl w:val="0"/>
          <w:numId w:val="21"/>
        </w:numPr>
        <w:ind w:leftChars="0"/>
        <w:rPr>
          <w:szCs w:val="20"/>
        </w:rPr>
      </w:pPr>
      <w:r>
        <w:rPr>
          <w:szCs w:val="20"/>
        </w:rPr>
        <w:lastRenderedPageBreak/>
        <w:t>It allows UE to update gNB with the best beam as early as MSG3</w:t>
      </w:r>
    </w:p>
    <w:p w14:paraId="3F3F850E" w14:textId="1D557AFA" w:rsidR="00110FC1" w:rsidRDefault="007564DC" w:rsidP="00311847">
      <w:pPr>
        <w:pStyle w:val="ListParagraph"/>
        <w:numPr>
          <w:ilvl w:val="0"/>
          <w:numId w:val="21"/>
        </w:numPr>
        <w:ind w:leftChars="0"/>
        <w:rPr>
          <w:szCs w:val="20"/>
        </w:rPr>
      </w:pPr>
      <w:r>
        <w:rPr>
          <w:szCs w:val="20"/>
        </w:rPr>
        <w:t xml:space="preserve">It allows UE to update gNB with the latest channel </w:t>
      </w:r>
      <w:r w:rsidR="00E75E5E">
        <w:rPr>
          <w:szCs w:val="20"/>
        </w:rPr>
        <w:t>especially</w:t>
      </w:r>
      <w:r>
        <w:rPr>
          <w:szCs w:val="20"/>
        </w:rPr>
        <w:t xml:space="preserve"> if there is significant latency between MSG1 and MSG3</w:t>
      </w:r>
    </w:p>
    <w:p w14:paraId="735B971E" w14:textId="77777777" w:rsidR="00A30D4D" w:rsidRPr="00A30D4D" w:rsidRDefault="00A30D4D" w:rsidP="00A30D4D">
      <w:pPr>
        <w:pStyle w:val="ListParagraph"/>
        <w:ind w:leftChars="0" w:left="720" w:firstLine="0"/>
        <w:rPr>
          <w:szCs w:val="20"/>
        </w:rPr>
      </w:pPr>
    </w:p>
    <w:p w14:paraId="780B4F0F" w14:textId="77777777" w:rsidR="00FA5D70" w:rsidRDefault="00FA5D70" w:rsidP="00FA5D70">
      <w:pPr>
        <w:keepNext/>
      </w:pPr>
      <w:r>
        <w:rPr>
          <w:noProof/>
          <w:sz w:val="20"/>
          <w:szCs w:val="20"/>
        </w:rPr>
        <w:drawing>
          <wp:inline distT="0" distB="0" distL="0" distR="0" wp14:anchorId="5FE17DB7" wp14:editId="18A0A6E6">
            <wp:extent cx="5943600" cy="1409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2-04-21 at 8.41.26 AM.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409700"/>
                    </a:xfrm>
                    <a:prstGeom prst="rect">
                      <a:avLst/>
                    </a:prstGeom>
                  </pic:spPr>
                </pic:pic>
              </a:graphicData>
            </a:graphic>
          </wp:inline>
        </w:drawing>
      </w:r>
    </w:p>
    <w:p w14:paraId="03242A8B" w14:textId="516E15DA" w:rsidR="00DF1A28" w:rsidRPr="00FA5D70" w:rsidRDefault="00FA5D70" w:rsidP="00FA5D70">
      <w:pPr>
        <w:pStyle w:val="Caption"/>
        <w:rPr>
          <w:sz w:val="20"/>
          <w:szCs w:val="20"/>
        </w:rPr>
      </w:pPr>
      <w:r w:rsidRPr="00FA5D70">
        <w:rPr>
          <w:sz w:val="20"/>
          <w:szCs w:val="20"/>
        </w:rPr>
        <w:t xml:space="preserve">Figure </w:t>
      </w:r>
      <w:r w:rsidR="0089560D">
        <w:rPr>
          <w:sz w:val="20"/>
          <w:szCs w:val="20"/>
        </w:rPr>
        <w:t>4</w:t>
      </w:r>
      <w:r w:rsidRPr="00FA5D70">
        <w:rPr>
          <w:sz w:val="20"/>
          <w:szCs w:val="20"/>
        </w:rPr>
        <w:t xml:space="preserve"> illustration of 4-step RACH procedure</w:t>
      </w:r>
    </w:p>
    <w:p w14:paraId="173218C2" w14:textId="29C56063" w:rsidR="001C3A34" w:rsidRDefault="00621B99" w:rsidP="00312CD9">
      <w:pPr>
        <w:rPr>
          <w:sz w:val="20"/>
          <w:szCs w:val="20"/>
        </w:rPr>
      </w:pPr>
      <w:r>
        <w:rPr>
          <w:sz w:val="20"/>
          <w:szCs w:val="20"/>
        </w:rPr>
        <w:t xml:space="preserve">Based on the above discussion, our view is that NR should consider to support early CSI report during RACH procedure. We should consider </w:t>
      </w:r>
      <w:r w:rsidR="00627AFD">
        <w:rPr>
          <w:sz w:val="20"/>
          <w:szCs w:val="20"/>
        </w:rPr>
        <w:t xml:space="preserve">both </w:t>
      </w:r>
      <w:r>
        <w:rPr>
          <w:sz w:val="20"/>
          <w:szCs w:val="20"/>
        </w:rPr>
        <w:t>RACH procedure</w:t>
      </w:r>
      <w:r w:rsidR="00627AFD">
        <w:rPr>
          <w:sz w:val="20"/>
          <w:szCs w:val="20"/>
        </w:rPr>
        <w:t>s</w:t>
      </w:r>
      <w:r>
        <w:rPr>
          <w:sz w:val="20"/>
          <w:szCs w:val="20"/>
        </w:rPr>
        <w:t xml:space="preserve"> in the current specification (1) </w:t>
      </w:r>
      <w:r w:rsidR="001C3A34">
        <w:rPr>
          <w:sz w:val="20"/>
          <w:szCs w:val="20"/>
        </w:rPr>
        <w:t>Type-1 random access procedure</w:t>
      </w:r>
      <w:r w:rsidR="00CA0A72">
        <w:rPr>
          <w:sz w:val="20"/>
          <w:szCs w:val="20"/>
        </w:rPr>
        <w:t xml:space="preserve">, </w:t>
      </w:r>
      <w:r w:rsidR="00E5660D">
        <w:rPr>
          <w:sz w:val="20"/>
          <w:szCs w:val="20"/>
        </w:rPr>
        <w:t xml:space="preserve">i.e., </w:t>
      </w:r>
      <w:r w:rsidR="001C3A34">
        <w:rPr>
          <w:sz w:val="20"/>
          <w:szCs w:val="20"/>
        </w:rPr>
        <w:t>4-step RACH (2) Type-2 random access procedure, i.e., 2-step RACH</w:t>
      </w:r>
      <w:r w:rsidR="003B4369">
        <w:rPr>
          <w:sz w:val="20"/>
          <w:szCs w:val="20"/>
        </w:rPr>
        <w:t xml:space="preserve">. For the design of early CSI report during RACH procedure, we should consider (1) </w:t>
      </w:r>
      <w:r w:rsidR="00D01881">
        <w:rPr>
          <w:sz w:val="20"/>
          <w:szCs w:val="20"/>
        </w:rPr>
        <w:t xml:space="preserve">triggering mechanism of early CSI report (2) CSI report configuration </w:t>
      </w:r>
      <w:r w:rsidR="00A25E69">
        <w:rPr>
          <w:sz w:val="20"/>
          <w:szCs w:val="20"/>
        </w:rPr>
        <w:t xml:space="preserve">(3) UE CSI measurement timeline </w:t>
      </w:r>
    </w:p>
    <w:p w14:paraId="01BA4E69" w14:textId="4F3C40ED" w:rsidR="00017F24" w:rsidRDefault="00017F24" w:rsidP="00DC073C">
      <w:pPr>
        <w:rPr>
          <w:sz w:val="20"/>
          <w:szCs w:val="20"/>
        </w:rPr>
      </w:pPr>
    </w:p>
    <w:p w14:paraId="0B42F3C6" w14:textId="7195E2A2" w:rsidR="002237E1" w:rsidRDefault="0084244E" w:rsidP="0084244E">
      <w:pPr>
        <w:rPr>
          <w:b/>
          <w:i/>
          <w:sz w:val="20"/>
          <w:szCs w:val="20"/>
        </w:rPr>
      </w:pPr>
      <w:r w:rsidRPr="0084244E">
        <w:rPr>
          <w:b/>
          <w:i/>
          <w:sz w:val="20"/>
          <w:szCs w:val="20"/>
        </w:rPr>
        <w:t xml:space="preserve">Proposal </w:t>
      </w:r>
      <w:r w:rsidR="00FE20D6">
        <w:rPr>
          <w:b/>
          <w:i/>
          <w:sz w:val="20"/>
          <w:szCs w:val="20"/>
        </w:rPr>
        <w:t>4</w:t>
      </w:r>
      <w:r w:rsidRPr="0084244E">
        <w:rPr>
          <w:b/>
          <w:i/>
          <w:sz w:val="20"/>
          <w:szCs w:val="20"/>
        </w:rPr>
        <w:t xml:space="preserve">.1, NR should consider to support early CSI report during RACH </w:t>
      </w:r>
      <w:r w:rsidR="00627AFD">
        <w:rPr>
          <w:b/>
          <w:i/>
          <w:sz w:val="20"/>
          <w:szCs w:val="20"/>
        </w:rPr>
        <w:t xml:space="preserve">procedure including both </w:t>
      </w:r>
      <w:r w:rsidRPr="0084244E">
        <w:rPr>
          <w:b/>
          <w:i/>
          <w:sz w:val="20"/>
          <w:szCs w:val="20"/>
        </w:rPr>
        <w:t xml:space="preserve">Type-1 random access procedure, </w:t>
      </w:r>
      <w:r w:rsidR="00D223E9">
        <w:rPr>
          <w:b/>
          <w:i/>
          <w:sz w:val="20"/>
          <w:szCs w:val="20"/>
        </w:rPr>
        <w:t xml:space="preserve">i.e., </w:t>
      </w:r>
      <w:r w:rsidRPr="0084244E">
        <w:rPr>
          <w:b/>
          <w:i/>
          <w:sz w:val="20"/>
          <w:szCs w:val="20"/>
        </w:rPr>
        <w:t>4-step RAC</w:t>
      </w:r>
      <w:r w:rsidR="00E5660D">
        <w:rPr>
          <w:b/>
          <w:i/>
          <w:sz w:val="20"/>
          <w:szCs w:val="20"/>
        </w:rPr>
        <w:t>H and</w:t>
      </w:r>
      <w:r w:rsidRPr="0084244E">
        <w:rPr>
          <w:b/>
          <w:i/>
          <w:sz w:val="20"/>
          <w:szCs w:val="20"/>
        </w:rPr>
        <w:t xml:space="preserve"> Type-2 random access procedure, i.e., 2-step RACH. For the design of early CSI report during RACH procedure, we should consider </w:t>
      </w:r>
    </w:p>
    <w:p w14:paraId="69FED73A" w14:textId="7093B1F8" w:rsidR="002237E1" w:rsidRPr="002237E1" w:rsidRDefault="0084244E" w:rsidP="002237E1">
      <w:pPr>
        <w:pStyle w:val="ListParagraph"/>
        <w:numPr>
          <w:ilvl w:val="0"/>
          <w:numId w:val="22"/>
        </w:numPr>
        <w:ind w:leftChars="0"/>
        <w:rPr>
          <w:b/>
          <w:i/>
          <w:szCs w:val="20"/>
        </w:rPr>
      </w:pPr>
      <w:r w:rsidRPr="002237E1">
        <w:rPr>
          <w:b/>
          <w:i/>
          <w:szCs w:val="20"/>
        </w:rPr>
        <w:t xml:space="preserve">triggering mechanism of early CSI report </w:t>
      </w:r>
    </w:p>
    <w:p w14:paraId="5F58F654" w14:textId="77777777" w:rsidR="002237E1" w:rsidRPr="002237E1" w:rsidRDefault="0084244E" w:rsidP="002237E1">
      <w:pPr>
        <w:pStyle w:val="ListParagraph"/>
        <w:numPr>
          <w:ilvl w:val="0"/>
          <w:numId w:val="22"/>
        </w:numPr>
        <w:ind w:leftChars="0"/>
        <w:rPr>
          <w:b/>
          <w:i/>
          <w:szCs w:val="20"/>
        </w:rPr>
      </w:pPr>
      <w:r w:rsidRPr="002237E1">
        <w:rPr>
          <w:b/>
          <w:i/>
          <w:szCs w:val="20"/>
        </w:rPr>
        <w:t xml:space="preserve">CSI report configuration </w:t>
      </w:r>
    </w:p>
    <w:p w14:paraId="1E8E6A4A" w14:textId="6B27579C" w:rsidR="0084244E" w:rsidRPr="002237E1" w:rsidRDefault="0084244E" w:rsidP="002237E1">
      <w:pPr>
        <w:pStyle w:val="ListParagraph"/>
        <w:numPr>
          <w:ilvl w:val="0"/>
          <w:numId w:val="22"/>
        </w:numPr>
        <w:ind w:leftChars="0"/>
        <w:rPr>
          <w:b/>
          <w:i/>
          <w:szCs w:val="20"/>
        </w:rPr>
      </w:pPr>
      <w:r w:rsidRPr="002237E1">
        <w:rPr>
          <w:b/>
          <w:i/>
          <w:szCs w:val="20"/>
        </w:rPr>
        <w:t xml:space="preserve">UE CSI measurement timeline </w:t>
      </w:r>
    </w:p>
    <w:p w14:paraId="022777CA" w14:textId="3130A35F" w:rsidR="00041988" w:rsidRDefault="00C84FE2" w:rsidP="003105DC">
      <w:pPr>
        <w:pStyle w:val="Heading1"/>
      </w:pPr>
      <w:r>
        <w:t>Conclusion</w:t>
      </w:r>
    </w:p>
    <w:p w14:paraId="66D18643" w14:textId="7FA2BCB4" w:rsidR="005525CD" w:rsidRDefault="007128B3" w:rsidP="007128B3">
      <w:pPr>
        <w:pStyle w:val="0Maintext"/>
        <w:spacing w:after="120" w:afterAutospacing="0" w:line="240" w:lineRule="auto"/>
        <w:ind w:firstLine="0"/>
        <w:rPr>
          <w:lang w:val="en-US"/>
        </w:rPr>
      </w:pPr>
      <w:r>
        <w:rPr>
          <w:lang w:val="en-US"/>
        </w:rPr>
        <w:t xml:space="preserve">In contribution, we provide our views on </w:t>
      </w:r>
      <w:r w:rsidR="005525CD">
        <w:rPr>
          <w:lang w:val="en-US"/>
        </w:rPr>
        <w:t xml:space="preserve">the following three topics of MIMO further </w:t>
      </w:r>
      <w:r w:rsidR="00390E0B">
        <w:rPr>
          <w:lang w:val="en-US"/>
        </w:rPr>
        <w:t>enhancement</w:t>
      </w:r>
      <w:r w:rsidR="005525CD">
        <w:rPr>
          <w:lang w:val="en-US"/>
        </w:rPr>
        <w:t xml:space="preserve"> </w:t>
      </w:r>
    </w:p>
    <w:p w14:paraId="3D7BB712" w14:textId="3D78FFA5" w:rsidR="005525CD" w:rsidRDefault="005525CD" w:rsidP="0076463A">
      <w:pPr>
        <w:pStyle w:val="0Maintext"/>
        <w:numPr>
          <w:ilvl w:val="0"/>
          <w:numId w:val="20"/>
        </w:numPr>
        <w:spacing w:after="120" w:afterAutospacing="0" w:line="240" w:lineRule="auto"/>
        <w:rPr>
          <w:lang w:val="en-US"/>
        </w:rPr>
      </w:pPr>
      <w:r w:rsidRPr="00C25EBB">
        <w:rPr>
          <w:lang w:val="en-US"/>
        </w:rPr>
        <w:t xml:space="preserve">UE procedure for reporting UCI with </w:t>
      </w:r>
      <w:r>
        <w:rPr>
          <w:lang w:val="en-US"/>
        </w:rPr>
        <w:t>Multi-Panel Simultaneous Transmission (</w:t>
      </w:r>
      <w:r w:rsidRPr="00C25EBB">
        <w:rPr>
          <w:lang w:val="en-US"/>
        </w:rPr>
        <w:t>MPSTx</w:t>
      </w:r>
      <w:r>
        <w:rPr>
          <w:lang w:val="en-US"/>
        </w:rPr>
        <w:t xml:space="preserve">). </w:t>
      </w:r>
    </w:p>
    <w:p w14:paraId="4E2B111E" w14:textId="77777777" w:rsidR="005525CD" w:rsidRDefault="005525CD" w:rsidP="005525CD">
      <w:pPr>
        <w:pStyle w:val="0Maintext"/>
        <w:numPr>
          <w:ilvl w:val="0"/>
          <w:numId w:val="20"/>
        </w:numPr>
        <w:spacing w:after="120" w:afterAutospacing="0" w:line="240" w:lineRule="auto"/>
        <w:rPr>
          <w:lang w:val="en-US"/>
        </w:rPr>
      </w:pPr>
      <w:r>
        <w:rPr>
          <w:lang w:val="en-US"/>
        </w:rPr>
        <w:t xml:space="preserve">Link adaptation enhancement for </w:t>
      </w:r>
      <w:r w:rsidRPr="001018B9">
        <w:rPr>
          <w:lang w:val="en-US"/>
        </w:rPr>
        <w:t>Multicast and Broadcast Services (MBS)</w:t>
      </w:r>
    </w:p>
    <w:p w14:paraId="653C9519" w14:textId="77777777" w:rsidR="005525CD" w:rsidRPr="001C4F93" w:rsidRDefault="005525CD" w:rsidP="005525CD">
      <w:pPr>
        <w:pStyle w:val="0Maintext"/>
        <w:numPr>
          <w:ilvl w:val="0"/>
          <w:numId w:val="20"/>
        </w:numPr>
        <w:spacing w:after="120" w:afterAutospacing="0" w:line="240" w:lineRule="auto"/>
        <w:rPr>
          <w:lang w:val="en-US"/>
        </w:rPr>
      </w:pPr>
      <w:r>
        <w:rPr>
          <w:lang w:val="en-US"/>
        </w:rPr>
        <w:t>Early CSI reporting during RACH procedure</w:t>
      </w:r>
    </w:p>
    <w:p w14:paraId="18BB1B33" w14:textId="70C211F2" w:rsidR="006B3C69" w:rsidRDefault="006B3C69" w:rsidP="007128B3">
      <w:pPr>
        <w:pStyle w:val="0Maintext"/>
        <w:spacing w:after="120" w:afterAutospacing="0" w:line="240" w:lineRule="auto"/>
        <w:ind w:firstLine="0"/>
        <w:rPr>
          <w:lang w:val="en-US"/>
        </w:rPr>
      </w:pPr>
      <w:r>
        <w:rPr>
          <w:lang w:val="en-US"/>
        </w:rPr>
        <w:t xml:space="preserve">In summary, we have the following proposals </w:t>
      </w:r>
    </w:p>
    <w:p w14:paraId="7428437C" w14:textId="07547999" w:rsidR="0076463A" w:rsidRDefault="0076463A" w:rsidP="0076463A">
      <w:pPr>
        <w:pStyle w:val="0Maintext"/>
        <w:spacing w:after="120"/>
        <w:ind w:firstLine="0"/>
        <w:rPr>
          <w:u w:val="single"/>
          <w:lang w:val="en-US"/>
        </w:rPr>
      </w:pPr>
      <w:r w:rsidRPr="0076463A">
        <w:rPr>
          <w:u w:val="single"/>
          <w:lang w:val="en-US"/>
        </w:rPr>
        <w:t xml:space="preserve">UE procedure for reporting UCI with Multi-Panel Simultaneous Transmission (MPSTx). </w:t>
      </w:r>
    </w:p>
    <w:p w14:paraId="2906F2AC" w14:textId="77777777" w:rsidR="007C5380" w:rsidRDefault="007C5380" w:rsidP="005C0885">
      <w:pPr>
        <w:jc w:val="both"/>
        <w:rPr>
          <w:b/>
          <w:i/>
          <w:sz w:val="20"/>
          <w:szCs w:val="20"/>
        </w:rPr>
      </w:pPr>
      <w:r w:rsidRPr="0084244E">
        <w:rPr>
          <w:b/>
          <w:i/>
          <w:sz w:val="20"/>
          <w:szCs w:val="20"/>
        </w:rPr>
        <w:t xml:space="preserve">Proposal </w:t>
      </w:r>
      <w:r>
        <w:rPr>
          <w:b/>
          <w:i/>
          <w:sz w:val="20"/>
          <w:szCs w:val="20"/>
        </w:rPr>
        <w:t>2</w:t>
      </w:r>
      <w:r w:rsidRPr="0084244E">
        <w:rPr>
          <w:b/>
          <w:i/>
          <w:sz w:val="20"/>
          <w:szCs w:val="20"/>
        </w:rPr>
        <w:t>.1</w:t>
      </w:r>
      <w:r>
        <w:rPr>
          <w:b/>
          <w:i/>
          <w:sz w:val="20"/>
          <w:szCs w:val="20"/>
        </w:rPr>
        <w:t xml:space="preserve">, </w:t>
      </w:r>
      <w:r w:rsidRPr="00FE20D6">
        <w:rPr>
          <w:b/>
          <w:i/>
          <w:sz w:val="20"/>
          <w:szCs w:val="20"/>
        </w:rPr>
        <w:t>UE applies the existing procedure to resolve overlapping resources per panel</w:t>
      </w:r>
    </w:p>
    <w:p w14:paraId="0A98719A" w14:textId="77777777" w:rsidR="007C5380" w:rsidRPr="004048A1" w:rsidRDefault="007C5380" w:rsidP="005C0885">
      <w:pPr>
        <w:pStyle w:val="ListParagraph"/>
        <w:numPr>
          <w:ilvl w:val="0"/>
          <w:numId w:val="22"/>
        </w:numPr>
        <w:ind w:leftChars="0"/>
        <w:jc w:val="both"/>
        <w:rPr>
          <w:b/>
          <w:i/>
          <w:szCs w:val="20"/>
        </w:rPr>
      </w:pPr>
      <w:r w:rsidRPr="00FE20D6">
        <w:rPr>
          <w:b/>
          <w:i/>
          <w:szCs w:val="20"/>
          <w:lang w:val="en-US"/>
        </w:rPr>
        <w:t xml:space="preserve">Uplink PUCCH and/or PUSCH resources associated to different panels are assumed non-overlapping in time </w:t>
      </w:r>
    </w:p>
    <w:p w14:paraId="154ACE81" w14:textId="77777777" w:rsidR="007C5380" w:rsidRPr="007C5380" w:rsidRDefault="007C5380" w:rsidP="005C0885">
      <w:pPr>
        <w:pStyle w:val="ListParagraph"/>
        <w:numPr>
          <w:ilvl w:val="0"/>
          <w:numId w:val="22"/>
        </w:numPr>
        <w:ind w:leftChars="0"/>
        <w:jc w:val="both"/>
        <w:rPr>
          <w:b/>
          <w:i/>
          <w:szCs w:val="20"/>
        </w:rPr>
      </w:pPr>
      <w:r w:rsidRPr="004048A1">
        <w:rPr>
          <w:b/>
          <w:i/>
          <w:lang w:val="en-US"/>
        </w:rPr>
        <w:t>If no panel association indication is provided for an uplink transmission</w:t>
      </w:r>
      <w:r>
        <w:rPr>
          <w:b/>
          <w:i/>
          <w:lang w:val="en-US"/>
        </w:rPr>
        <w:t>, it is associated with 1</w:t>
      </w:r>
      <w:r w:rsidRPr="004048A1">
        <w:rPr>
          <w:b/>
          <w:i/>
          <w:vertAlign w:val="superscript"/>
          <w:lang w:val="en-US"/>
        </w:rPr>
        <w:t>st</w:t>
      </w:r>
      <w:r>
        <w:rPr>
          <w:b/>
          <w:i/>
          <w:lang w:val="en-US"/>
        </w:rPr>
        <w:t xml:space="preserve"> panel/beam</w:t>
      </w:r>
    </w:p>
    <w:p w14:paraId="71E0EF1F" w14:textId="77777777" w:rsidR="007C5380" w:rsidRPr="004048A1" w:rsidRDefault="007C5380" w:rsidP="005C0885">
      <w:pPr>
        <w:pStyle w:val="ListParagraph"/>
        <w:ind w:leftChars="0" w:left="720" w:firstLine="0"/>
        <w:jc w:val="both"/>
        <w:rPr>
          <w:b/>
          <w:i/>
          <w:szCs w:val="20"/>
        </w:rPr>
      </w:pPr>
    </w:p>
    <w:p w14:paraId="4EC9A68B" w14:textId="495D140F" w:rsidR="007C5380" w:rsidRDefault="007C5380" w:rsidP="005C0885">
      <w:pPr>
        <w:jc w:val="both"/>
        <w:rPr>
          <w:b/>
          <w:i/>
          <w:sz w:val="20"/>
          <w:szCs w:val="20"/>
        </w:rPr>
      </w:pPr>
      <w:r w:rsidRPr="0084244E">
        <w:rPr>
          <w:b/>
          <w:i/>
          <w:sz w:val="20"/>
          <w:szCs w:val="20"/>
        </w:rPr>
        <w:t xml:space="preserve">Proposal </w:t>
      </w:r>
      <w:r>
        <w:rPr>
          <w:b/>
          <w:i/>
          <w:sz w:val="20"/>
          <w:szCs w:val="20"/>
        </w:rPr>
        <w:t>2</w:t>
      </w:r>
      <w:r w:rsidRPr="0084244E">
        <w:rPr>
          <w:b/>
          <w:i/>
          <w:sz w:val="20"/>
          <w:szCs w:val="20"/>
        </w:rPr>
        <w:t>.</w:t>
      </w:r>
      <w:r>
        <w:rPr>
          <w:b/>
          <w:i/>
          <w:sz w:val="20"/>
          <w:szCs w:val="20"/>
        </w:rPr>
        <w:t>2, RAN1 should discuss solutions for UCI reporting when UE indicates under some conditions, simultaneous transmission of PUCCH+PUSCH, or PUSCH+PUSCH (when at least one PUSCH contains UCI), or PUCCH+PUCCH, is out of UE’s MPSTx capability.</w:t>
      </w:r>
    </w:p>
    <w:p w14:paraId="12D75905" w14:textId="77777777" w:rsidR="007C5380" w:rsidRPr="007C5380" w:rsidRDefault="007C5380" w:rsidP="007C5380">
      <w:pPr>
        <w:rPr>
          <w:b/>
          <w:i/>
          <w:sz w:val="20"/>
          <w:szCs w:val="20"/>
        </w:rPr>
      </w:pPr>
    </w:p>
    <w:p w14:paraId="7D3E04D5" w14:textId="6D8E3157" w:rsidR="0076463A" w:rsidRDefault="0076463A" w:rsidP="0076463A">
      <w:pPr>
        <w:pStyle w:val="0Maintext"/>
        <w:spacing w:after="120"/>
        <w:ind w:firstLine="0"/>
        <w:rPr>
          <w:u w:val="single"/>
          <w:lang w:val="en-US"/>
        </w:rPr>
      </w:pPr>
      <w:r w:rsidRPr="0076463A">
        <w:rPr>
          <w:u w:val="single"/>
          <w:lang w:val="en-US"/>
        </w:rPr>
        <w:t>Link adaptation enhancement for Multicast and Broadcast Services (MBS)</w:t>
      </w:r>
    </w:p>
    <w:p w14:paraId="5E3E9B27" w14:textId="752AADAE" w:rsidR="00D11161" w:rsidRDefault="00D11161" w:rsidP="00D11161">
      <w:pPr>
        <w:rPr>
          <w:b/>
          <w:i/>
          <w:sz w:val="20"/>
          <w:szCs w:val="20"/>
        </w:rPr>
      </w:pPr>
      <w:r w:rsidRPr="0084244E">
        <w:rPr>
          <w:b/>
          <w:i/>
          <w:sz w:val="20"/>
          <w:szCs w:val="20"/>
        </w:rPr>
        <w:t xml:space="preserve">Proposal </w:t>
      </w:r>
      <w:r w:rsidR="00FE20D6">
        <w:rPr>
          <w:b/>
          <w:i/>
          <w:sz w:val="20"/>
          <w:szCs w:val="20"/>
        </w:rPr>
        <w:t>3</w:t>
      </w:r>
      <w:r w:rsidRPr="0084244E">
        <w:rPr>
          <w:b/>
          <w:i/>
          <w:sz w:val="20"/>
          <w:szCs w:val="20"/>
        </w:rPr>
        <w:t xml:space="preserve">.1, NR </w:t>
      </w:r>
      <w:r>
        <w:rPr>
          <w:b/>
          <w:i/>
          <w:sz w:val="20"/>
          <w:szCs w:val="20"/>
        </w:rPr>
        <w:t>to</w:t>
      </w:r>
      <w:r w:rsidRPr="0084244E">
        <w:rPr>
          <w:b/>
          <w:i/>
          <w:sz w:val="20"/>
          <w:szCs w:val="20"/>
        </w:rPr>
        <w:t xml:space="preserve"> consider to </w:t>
      </w:r>
      <w:r>
        <w:rPr>
          <w:b/>
          <w:i/>
          <w:sz w:val="20"/>
          <w:szCs w:val="20"/>
        </w:rPr>
        <w:t>CQI enhancement for MBS including</w:t>
      </w:r>
    </w:p>
    <w:p w14:paraId="22D30D86" w14:textId="77777777" w:rsidR="00D11161" w:rsidRDefault="00D11161" w:rsidP="00D11161">
      <w:pPr>
        <w:pStyle w:val="ListParagraph"/>
        <w:numPr>
          <w:ilvl w:val="0"/>
          <w:numId w:val="22"/>
        </w:numPr>
        <w:ind w:leftChars="0"/>
        <w:rPr>
          <w:b/>
          <w:i/>
          <w:szCs w:val="20"/>
        </w:rPr>
      </w:pPr>
      <w:r>
        <w:rPr>
          <w:b/>
          <w:i/>
          <w:szCs w:val="20"/>
        </w:rPr>
        <w:t xml:space="preserve">Reducing CQI report overhead, i.e., bitwidth </w:t>
      </w:r>
    </w:p>
    <w:p w14:paraId="15BA9CCF" w14:textId="77777777" w:rsidR="00D11161" w:rsidRDefault="00D11161" w:rsidP="00D11161">
      <w:pPr>
        <w:pStyle w:val="ListParagraph"/>
        <w:numPr>
          <w:ilvl w:val="0"/>
          <w:numId w:val="22"/>
        </w:numPr>
        <w:ind w:leftChars="0"/>
        <w:rPr>
          <w:b/>
          <w:i/>
          <w:szCs w:val="20"/>
        </w:rPr>
      </w:pPr>
      <w:r>
        <w:rPr>
          <w:b/>
          <w:i/>
          <w:szCs w:val="20"/>
        </w:rPr>
        <w:t xml:space="preserve">Allowing CQI report based on SSB measurement </w:t>
      </w:r>
    </w:p>
    <w:p w14:paraId="0CB09C35" w14:textId="77777777" w:rsidR="00D11161" w:rsidRDefault="00D11161" w:rsidP="00D11161">
      <w:pPr>
        <w:rPr>
          <w:b/>
          <w:i/>
          <w:sz w:val="20"/>
          <w:szCs w:val="20"/>
        </w:rPr>
      </w:pPr>
    </w:p>
    <w:p w14:paraId="1D1E1F1D" w14:textId="54FFF6D9" w:rsidR="00D11161" w:rsidRDefault="00D11161" w:rsidP="00D11161">
      <w:pPr>
        <w:rPr>
          <w:b/>
          <w:i/>
          <w:sz w:val="20"/>
          <w:szCs w:val="20"/>
        </w:rPr>
      </w:pPr>
      <w:r w:rsidRPr="0084244E">
        <w:rPr>
          <w:b/>
          <w:i/>
          <w:sz w:val="20"/>
          <w:szCs w:val="20"/>
        </w:rPr>
        <w:t xml:space="preserve">Proposal </w:t>
      </w:r>
      <w:r w:rsidR="00FE20D6">
        <w:rPr>
          <w:b/>
          <w:i/>
          <w:sz w:val="20"/>
          <w:szCs w:val="20"/>
        </w:rPr>
        <w:t>3</w:t>
      </w:r>
      <w:r w:rsidRPr="0084244E">
        <w:rPr>
          <w:b/>
          <w:i/>
          <w:sz w:val="20"/>
          <w:szCs w:val="20"/>
        </w:rPr>
        <w:t>.</w:t>
      </w:r>
      <w:r>
        <w:rPr>
          <w:b/>
          <w:i/>
          <w:sz w:val="20"/>
          <w:szCs w:val="20"/>
        </w:rPr>
        <w:t>2</w:t>
      </w:r>
      <w:r w:rsidRPr="0084244E">
        <w:rPr>
          <w:b/>
          <w:i/>
          <w:sz w:val="20"/>
          <w:szCs w:val="20"/>
        </w:rPr>
        <w:t xml:space="preserve">, NR </w:t>
      </w:r>
      <w:r>
        <w:rPr>
          <w:b/>
          <w:i/>
          <w:sz w:val="20"/>
          <w:szCs w:val="20"/>
        </w:rPr>
        <w:t>to</w:t>
      </w:r>
      <w:r w:rsidRPr="0084244E">
        <w:rPr>
          <w:b/>
          <w:i/>
          <w:sz w:val="20"/>
          <w:szCs w:val="20"/>
        </w:rPr>
        <w:t xml:space="preserve"> consider to </w:t>
      </w:r>
      <w:r>
        <w:rPr>
          <w:b/>
          <w:i/>
          <w:sz w:val="20"/>
          <w:szCs w:val="20"/>
        </w:rPr>
        <w:t>beam management enhancement for MBS including</w:t>
      </w:r>
    </w:p>
    <w:p w14:paraId="279C5262" w14:textId="77777777" w:rsidR="00D11161" w:rsidRDefault="00D11161" w:rsidP="00D11161">
      <w:pPr>
        <w:pStyle w:val="ListParagraph"/>
        <w:numPr>
          <w:ilvl w:val="0"/>
          <w:numId w:val="22"/>
        </w:numPr>
        <w:ind w:leftChars="0"/>
        <w:rPr>
          <w:b/>
          <w:i/>
          <w:szCs w:val="20"/>
        </w:rPr>
      </w:pPr>
      <w:r w:rsidRPr="00E563BB">
        <w:rPr>
          <w:b/>
          <w:i/>
          <w:szCs w:val="20"/>
        </w:rPr>
        <w:t xml:space="preserve">Beam Failure Recovery </w:t>
      </w:r>
      <w:r>
        <w:rPr>
          <w:b/>
          <w:i/>
          <w:szCs w:val="20"/>
        </w:rPr>
        <w:t xml:space="preserve">procedure enhancement </w:t>
      </w:r>
    </w:p>
    <w:p w14:paraId="331151F1" w14:textId="77777777" w:rsidR="00D11161" w:rsidRPr="00CA54E0" w:rsidRDefault="00D11161" w:rsidP="00D11161">
      <w:pPr>
        <w:pStyle w:val="ListParagraph"/>
        <w:numPr>
          <w:ilvl w:val="0"/>
          <w:numId w:val="22"/>
        </w:numPr>
        <w:ind w:leftChars="0"/>
        <w:rPr>
          <w:b/>
          <w:i/>
          <w:szCs w:val="20"/>
        </w:rPr>
      </w:pPr>
      <w:r>
        <w:rPr>
          <w:b/>
          <w:i/>
          <w:szCs w:val="20"/>
        </w:rPr>
        <w:t xml:space="preserve">Beam management </w:t>
      </w:r>
      <w:r w:rsidRPr="00CA54E0">
        <w:rPr>
          <w:b/>
          <w:i/>
          <w:szCs w:val="20"/>
        </w:rPr>
        <w:t xml:space="preserve">enhancement for simultaneous Multicast and </w:t>
      </w:r>
      <w:r>
        <w:rPr>
          <w:b/>
          <w:i/>
          <w:szCs w:val="20"/>
        </w:rPr>
        <w:t>U</w:t>
      </w:r>
      <w:r w:rsidRPr="00CA54E0">
        <w:rPr>
          <w:b/>
          <w:i/>
          <w:szCs w:val="20"/>
        </w:rPr>
        <w:t>nicast servic</w:t>
      </w:r>
      <w:r>
        <w:rPr>
          <w:b/>
          <w:i/>
          <w:szCs w:val="20"/>
        </w:rPr>
        <w:t>e including interference management enhancement</w:t>
      </w:r>
    </w:p>
    <w:p w14:paraId="77149F88" w14:textId="77777777" w:rsidR="00AA2C17" w:rsidRDefault="00AA2C17" w:rsidP="00840BE0">
      <w:pPr>
        <w:rPr>
          <w:b/>
          <w:i/>
          <w:sz w:val="20"/>
          <w:szCs w:val="20"/>
        </w:rPr>
      </w:pPr>
    </w:p>
    <w:p w14:paraId="5728240D" w14:textId="76CA0881" w:rsidR="00840BE0" w:rsidRPr="004509CC" w:rsidRDefault="00840BE0" w:rsidP="00840BE0">
      <w:pPr>
        <w:rPr>
          <w:b/>
          <w:i/>
          <w:sz w:val="20"/>
          <w:szCs w:val="20"/>
        </w:rPr>
      </w:pPr>
      <w:r w:rsidRPr="0084244E">
        <w:rPr>
          <w:b/>
          <w:i/>
          <w:sz w:val="20"/>
          <w:szCs w:val="20"/>
        </w:rPr>
        <w:t xml:space="preserve">Proposal </w:t>
      </w:r>
      <w:r w:rsidR="00FE20D6">
        <w:rPr>
          <w:b/>
          <w:i/>
          <w:sz w:val="20"/>
          <w:szCs w:val="20"/>
        </w:rPr>
        <w:t>3</w:t>
      </w:r>
      <w:r w:rsidRPr="0084244E">
        <w:rPr>
          <w:b/>
          <w:i/>
          <w:sz w:val="20"/>
          <w:szCs w:val="20"/>
        </w:rPr>
        <w:t>.</w:t>
      </w:r>
      <w:r>
        <w:rPr>
          <w:b/>
          <w:i/>
          <w:sz w:val="20"/>
          <w:szCs w:val="20"/>
        </w:rPr>
        <w:t>3</w:t>
      </w:r>
      <w:r w:rsidRPr="0084244E">
        <w:rPr>
          <w:b/>
          <w:i/>
          <w:sz w:val="20"/>
          <w:szCs w:val="20"/>
        </w:rPr>
        <w:t xml:space="preserve">, NR </w:t>
      </w:r>
      <w:r>
        <w:rPr>
          <w:b/>
          <w:i/>
          <w:sz w:val="20"/>
          <w:szCs w:val="20"/>
        </w:rPr>
        <w:t>to</w:t>
      </w:r>
      <w:r w:rsidRPr="0084244E">
        <w:rPr>
          <w:b/>
          <w:i/>
          <w:sz w:val="20"/>
          <w:szCs w:val="20"/>
        </w:rPr>
        <w:t xml:space="preserve"> consider to </w:t>
      </w:r>
      <w:r w:rsidRPr="00A96E67">
        <w:rPr>
          <w:b/>
          <w:i/>
          <w:sz w:val="20"/>
          <w:szCs w:val="20"/>
        </w:rPr>
        <w:t xml:space="preserve">retransmission strategy enhancement </w:t>
      </w:r>
      <w:r>
        <w:rPr>
          <w:b/>
          <w:i/>
          <w:sz w:val="20"/>
          <w:szCs w:val="20"/>
        </w:rPr>
        <w:t>for MBS</w:t>
      </w:r>
      <w:r w:rsidRPr="004509CC">
        <w:rPr>
          <w:b/>
          <w:i/>
          <w:sz w:val="20"/>
          <w:szCs w:val="20"/>
        </w:rPr>
        <w:t xml:space="preserve"> with the goal to reduce the retransmission overhead and improve diversity during retransmission </w:t>
      </w:r>
    </w:p>
    <w:p w14:paraId="144D6635" w14:textId="77777777" w:rsidR="0035043E" w:rsidRDefault="0035043E" w:rsidP="0035043E">
      <w:pPr>
        <w:rPr>
          <w:b/>
          <w:i/>
          <w:sz w:val="20"/>
          <w:szCs w:val="20"/>
        </w:rPr>
      </w:pPr>
    </w:p>
    <w:p w14:paraId="2F598C1C" w14:textId="263C8F34" w:rsidR="0035043E" w:rsidRDefault="0035043E" w:rsidP="0035043E">
      <w:pPr>
        <w:rPr>
          <w:b/>
          <w:i/>
          <w:sz w:val="20"/>
          <w:szCs w:val="20"/>
        </w:rPr>
      </w:pPr>
      <w:r w:rsidRPr="0084244E">
        <w:rPr>
          <w:b/>
          <w:i/>
          <w:sz w:val="20"/>
          <w:szCs w:val="20"/>
        </w:rPr>
        <w:t xml:space="preserve">Proposal </w:t>
      </w:r>
      <w:r w:rsidR="00FE20D6">
        <w:rPr>
          <w:b/>
          <w:i/>
          <w:sz w:val="20"/>
          <w:szCs w:val="20"/>
        </w:rPr>
        <w:t>3</w:t>
      </w:r>
      <w:r w:rsidRPr="0084244E">
        <w:rPr>
          <w:b/>
          <w:i/>
          <w:sz w:val="20"/>
          <w:szCs w:val="20"/>
        </w:rPr>
        <w:t>.</w:t>
      </w:r>
      <w:r>
        <w:rPr>
          <w:b/>
          <w:i/>
          <w:sz w:val="20"/>
          <w:szCs w:val="20"/>
        </w:rPr>
        <w:t>4</w:t>
      </w:r>
      <w:r w:rsidRPr="0084244E">
        <w:rPr>
          <w:b/>
          <w:i/>
          <w:sz w:val="20"/>
          <w:szCs w:val="20"/>
        </w:rPr>
        <w:t xml:space="preserve">, NR </w:t>
      </w:r>
      <w:r>
        <w:rPr>
          <w:b/>
          <w:i/>
          <w:sz w:val="20"/>
          <w:szCs w:val="20"/>
        </w:rPr>
        <w:t>to</w:t>
      </w:r>
      <w:r w:rsidRPr="0084244E">
        <w:rPr>
          <w:b/>
          <w:i/>
          <w:sz w:val="20"/>
          <w:szCs w:val="20"/>
        </w:rPr>
        <w:t xml:space="preserve"> consider </w:t>
      </w:r>
      <w:r w:rsidRPr="00F24422">
        <w:rPr>
          <w:b/>
          <w:i/>
          <w:sz w:val="20"/>
          <w:szCs w:val="20"/>
        </w:rPr>
        <w:t>MIMO layer adaptation enhancement for MBS by allowing NW to select the maximum number of layers</w:t>
      </w:r>
      <w:r>
        <w:rPr>
          <w:b/>
          <w:i/>
          <w:sz w:val="20"/>
          <w:szCs w:val="20"/>
        </w:rPr>
        <w:t xml:space="preserve"> that</w:t>
      </w:r>
      <w:r w:rsidRPr="00F24422">
        <w:rPr>
          <w:b/>
          <w:i/>
          <w:sz w:val="20"/>
          <w:szCs w:val="20"/>
        </w:rPr>
        <w:t xml:space="preserve"> can be served among all </w:t>
      </w:r>
      <w:r>
        <w:rPr>
          <w:b/>
          <w:i/>
          <w:sz w:val="20"/>
          <w:szCs w:val="20"/>
        </w:rPr>
        <w:t xml:space="preserve">MBS </w:t>
      </w:r>
      <w:r w:rsidRPr="00F24422">
        <w:rPr>
          <w:b/>
          <w:i/>
          <w:sz w:val="20"/>
          <w:szCs w:val="20"/>
        </w:rPr>
        <w:t>UEs</w:t>
      </w:r>
    </w:p>
    <w:p w14:paraId="509228B8" w14:textId="77777777" w:rsidR="0035043E" w:rsidRPr="0035043E" w:rsidRDefault="0035043E" w:rsidP="0035043E">
      <w:pPr>
        <w:rPr>
          <w:b/>
          <w:i/>
          <w:sz w:val="20"/>
          <w:szCs w:val="20"/>
        </w:rPr>
      </w:pPr>
    </w:p>
    <w:p w14:paraId="60376A85" w14:textId="1E1F5EE1" w:rsidR="0076463A" w:rsidRDefault="0076463A" w:rsidP="0076463A">
      <w:pPr>
        <w:pStyle w:val="0Maintext"/>
        <w:spacing w:after="120"/>
        <w:ind w:firstLine="0"/>
        <w:rPr>
          <w:u w:val="single"/>
          <w:lang w:val="en-US"/>
        </w:rPr>
      </w:pPr>
      <w:r w:rsidRPr="0076463A">
        <w:rPr>
          <w:u w:val="single"/>
          <w:lang w:val="en-US"/>
        </w:rPr>
        <w:t>Early CSI reporting during RACH procedure</w:t>
      </w:r>
    </w:p>
    <w:p w14:paraId="729143BC" w14:textId="309EF6F9" w:rsidR="00DE329F" w:rsidRDefault="00DE329F" w:rsidP="00DE329F">
      <w:pPr>
        <w:rPr>
          <w:b/>
          <w:i/>
          <w:sz w:val="20"/>
          <w:szCs w:val="20"/>
        </w:rPr>
      </w:pPr>
      <w:r w:rsidRPr="0084244E">
        <w:rPr>
          <w:b/>
          <w:i/>
          <w:sz w:val="20"/>
          <w:szCs w:val="20"/>
        </w:rPr>
        <w:lastRenderedPageBreak/>
        <w:t xml:space="preserve">Proposal </w:t>
      </w:r>
      <w:r w:rsidR="00FE20D6">
        <w:rPr>
          <w:b/>
          <w:i/>
          <w:sz w:val="20"/>
          <w:szCs w:val="20"/>
        </w:rPr>
        <w:t>4</w:t>
      </w:r>
      <w:r w:rsidRPr="0084244E">
        <w:rPr>
          <w:b/>
          <w:i/>
          <w:sz w:val="20"/>
          <w:szCs w:val="20"/>
        </w:rPr>
        <w:t xml:space="preserve">.1, NR should consider to support early CSI report during RACH </w:t>
      </w:r>
      <w:r>
        <w:rPr>
          <w:b/>
          <w:i/>
          <w:sz w:val="20"/>
          <w:szCs w:val="20"/>
        </w:rPr>
        <w:t xml:space="preserve">procedure including both </w:t>
      </w:r>
      <w:r w:rsidRPr="0084244E">
        <w:rPr>
          <w:b/>
          <w:i/>
          <w:sz w:val="20"/>
          <w:szCs w:val="20"/>
        </w:rPr>
        <w:t xml:space="preserve">Type-1 random access procedure, </w:t>
      </w:r>
      <w:r>
        <w:rPr>
          <w:b/>
          <w:i/>
          <w:sz w:val="20"/>
          <w:szCs w:val="20"/>
        </w:rPr>
        <w:t xml:space="preserve">i.e., </w:t>
      </w:r>
      <w:r w:rsidRPr="0084244E">
        <w:rPr>
          <w:b/>
          <w:i/>
          <w:sz w:val="20"/>
          <w:szCs w:val="20"/>
        </w:rPr>
        <w:t>4-step RAC</w:t>
      </w:r>
      <w:r>
        <w:rPr>
          <w:b/>
          <w:i/>
          <w:sz w:val="20"/>
          <w:szCs w:val="20"/>
        </w:rPr>
        <w:t>H and</w:t>
      </w:r>
      <w:r w:rsidRPr="0084244E">
        <w:rPr>
          <w:b/>
          <w:i/>
          <w:sz w:val="20"/>
          <w:szCs w:val="20"/>
        </w:rPr>
        <w:t xml:space="preserve"> Type-2 random access procedure, i.e., 2-step RACH. For the design of early CSI report during RACH procedure, we should consider </w:t>
      </w:r>
    </w:p>
    <w:p w14:paraId="49E08B24" w14:textId="77777777" w:rsidR="00DE329F" w:rsidRPr="002237E1" w:rsidRDefault="00DE329F" w:rsidP="00DE329F">
      <w:pPr>
        <w:pStyle w:val="ListParagraph"/>
        <w:numPr>
          <w:ilvl w:val="0"/>
          <w:numId w:val="22"/>
        </w:numPr>
        <w:ind w:leftChars="0"/>
        <w:rPr>
          <w:b/>
          <w:i/>
          <w:szCs w:val="20"/>
        </w:rPr>
      </w:pPr>
      <w:r w:rsidRPr="002237E1">
        <w:rPr>
          <w:b/>
          <w:i/>
          <w:szCs w:val="20"/>
        </w:rPr>
        <w:t xml:space="preserve">triggering mechanism of early CSI report </w:t>
      </w:r>
    </w:p>
    <w:p w14:paraId="4646CA0E" w14:textId="77777777" w:rsidR="00DE329F" w:rsidRPr="002237E1" w:rsidRDefault="00DE329F" w:rsidP="00DE329F">
      <w:pPr>
        <w:pStyle w:val="ListParagraph"/>
        <w:numPr>
          <w:ilvl w:val="0"/>
          <w:numId w:val="22"/>
        </w:numPr>
        <w:ind w:leftChars="0"/>
        <w:rPr>
          <w:b/>
          <w:i/>
          <w:szCs w:val="20"/>
        </w:rPr>
      </w:pPr>
      <w:r w:rsidRPr="002237E1">
        <w:rPr>
          <w:b/>
          <w:i/>
          <w:szCs w:val="20"/>
        </w:rPr>
        <w:t xml:space="preserve">CSI report configuration </w:t>
      </w:r>
    </w:p>
    <w:p w14:paraId="31DC7C17" w14:textId="762AD414" w:rsidR="00DE329F" w:rsidRPr="002671C1" w:rsidRDefault="00DE329F" w:rsidP="002671C1">
      <w:pPr>
        <w:pStyle w:val="ListParagraph"/>
        <w:numPr>
          <w:ilvl w:val="0"/>
          <w:numId w:val="22"/>
        </w:numPr>
        <w:ind w:leftChars="0"/>
        <w:rPr>
          <w:b/>
          <w:i/>
          <w:szCs w:val="20"/>
        </w:rPr>
      </w:pPr>
      <w:r w:rsidRPr="002237E1">
        <w:rPr>
          <w:b/>
          <w:i/>
          <w:szCs w:val="20"/>
        </w:rPr>
        <w:t xml:space="preserve">UE CSI measurement timeline </w:t>
      </w:r>
    </w:p>
    <w:p w14:paraId="600C97AD" w14:textId="27E67608" w:rsidR="00CD4A71" w:rsidRDefault="00CD4A71" w:rsidP="00CD4A71">
      <w:pPr>
        <w:pStyle w:val="Heading1"/>
      </w:pPr>
      <w:r>
        <w:t xml:space="preserve">Reference </w:t>
      </w:r>
    </w:p>
    <w:p w14:paraId="77705168" w14:textId="2EB036B2" w:rsidR="00CD4A71" w:rsidRDefault="00585181" w:rsidP="00585181">
      <w:pPr>
        <w:pStyle w:val="0Maintext"/>
        <w:spacing w:after="12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7"/>
  </w:num>
  <w:num w:numId="4">
    <w:abstractNumId w:val="3"/>
  </w:num>
  <w:num w:numId="5">
    <w:abstractNumId w:val="10"/>
  </w:num>
  <w:num w:numId="6">
    <w:abstractNumId w:val="16"/>
  </w:num>
  <w:num w:numId="7">
    <w:abstractNumId w:val="9"/>
  </w:num>
  <w:num w:numId="8">
    <w:abstractNumId w:val="24"/>
  </w:num>
  <w:num w:numId="9">
    <w:abstractNumId w:val="20"/>
  </w:num>
  <w:num w:numId="10">
    <w:abstractNumId w:val="11"/>
  </w:num>
  <w:num w:numId="11">
    <w:abstractNumId w:val="7"/>
  </w:num>
  <w:num w:numId="12">
    <w:abstractNumId w:val="14"/>
  </w:num>
  <w:num w:numId="13">
    <w:abstractNumId w:val="8"/>
  </w:num>
  <w:num w:numId="14">
    <w:abstractNumId w:val="5"/>
  </w:num>
  <w:num w:numId="15">
    <w:abstractNumId w:val="22"/>
  </w:num>
  <w:num w:numId="16">
    <w:abstractNumId w:val="15"/>
  </w:num>
  <w:num w:numId="17">
    <w:abstractNumId w:val="6"/>
  </w:num>
  <w:num w:numId="18">
    <w:abstractNumId w:val="21"/>
  </w:num>
  <w:num w:numId="19">
    <w:abstractNumId w:val="19"/>
  </w:num>
  <w:num w:numId="20">
    <w:abstractNumId w:val="25"/>
  </w:num>
  <w:num w:numId="21">
    <w:abstractNumId w:val="13"/>
  </w:num>
  <w:num w:numId="22">
    <w:abstractNumId w:val="23"/>
  </w:num>
  <w:num w:numId="23">
    <w:abstractNumId w:val="2"/>
  </w:num>
  <w:num w:numId="24">
    <w:abstractNumId w:val="4"/>
  </w:num>
  <w:num w:numId="25">
    <w:abstractNumId w:val="1"/>
  </w:num>
  <w:num w:numId="26">
    <w:abstractNumId w:val="12"/>
  </w:num>
  <w:num w:numId="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7F24"/>
    <w:rsid w:val="000212EC"/>
    <w:rsid w:val="00021B2C"/>
    <w:rsid w:val="00024CD4"/>
    <w:rsid w:val="00025A25"/>
    <w:rsid w:val="000264E6"/>
    <w:rsid w:val="00026645"/>
    <w:rsid w:val="00031E68"/>
    <w:rsid w:val="00033D5B"/>
    <w:rsid w:val="000359AB"/>
    <w:rsid w:val="00041988"/>
    <w:rsid w:val="0004326B"/>
    <w:rsid w:val="00044CC2"/>
    <w:rsid w:val="000461DE"/>
    <w:rsid w:val="000472B8"/>
    <w:rsid w:val="000477BF"/>
    <w:rsid w:val="0005018D"/>
    <w:rsid w:val="00051FB2"/>
    <w:rsid w:val="0005388A"/>
    <w:rsid w:val="000544FE"/>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6F6"/>
    <w:rsid w:val="00082859"/>
    <w:rsid w:val="000926BF"/>
    <w:rsid w:val="00092A85"/>
    <w:rsid w:val="000930CA"/>
    <w:rsid w:val="0009405B"/>
    <w:rsid w:val="000944CD"/>
    <w:rsid w:val="00096B56"/>
    <w:rsid w:val="000971DB"/>
    <w:rsid w:val="0009755C"/>
    <w:rsid w:val="000A077D"/>
    <w:rsid w:val="000A0881"/>
    <w:rsid w:val="000A1890"/>
    <w:rsid w:val="000A3A76"/>
    <w:rsid w:val="000B1408"/>
    <w:rsid w:val="000B1D08"/>
    <w:rsid w:val="000C0DC4"/>
    <w:rsid w:val="000C2C00"/>
    <w:rsid w:val="000C3D00"/>
    <w:rsid w:val="000C42F2"/>
    <w:rsid w:val="000C6206"/>
    <w:rsid w:val="000C6CA4"/>
    <w:rsid w:val="000C7A30"/>
    <w:rsid w:val="000C7D03"/>
    <w:rsid w:val="000D1A8F"/>
    <w:rsid w:val="000D5020"/>
    <w:rsid w:val="000D53AB"/>
    <w:rsid w:val="000E0807"/>
    <w:rsid w:val="000E0E9C"/>
    <w:rsid w:val="000E284E"/>
    <w:rsid w:val="000E2B01"/>
    <w:rsid w:val="000E3F43"/>
    <w:rsid w:val="000E5147"/>
    <w:rsid w:val="000E6DE7"/>
    <w:rsid w:val="000F06FE"/>
    <w:rsid w:val="000F2C70"/>
    <w:rsid w:val="000F50D5"/>
    <w:rsid w:val="000F5E1F"/>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1C38"/>
    <w:rsid w:val="001222E8"/>
    <w:rsid w:val="00124F87"/>
    <w:rsid w:val="0012629C"/>
    <w:rsid w:val="00126A2E"/>
    <w:rsid w:val="00127219"/>
    <w:rsid w:val="001275E2"/>
    <w:rsid w:val="00131BBD"/>
    <w:rsid w:val="001330AA"/>
    <w:rsid w:val="001344AA"/>
    <w:rsid w:val="00140026"/>
    <w:rsid w:val="00140849"/>
    <w:rsid w:val="00141D53"/>
    <w:rsid w:val="0014268A"/>
    <w:rsid w:val="001454B7"/>
    <w:rsid w:val="00147208"/>
    <w:rsid w:val="00150BB8"/>
    <w:rsid w:val="00150FA9"/>
    <w:rsid w:val="00153773"/>
    <w:rsid w:val="00165EE3"/>
    <w:rsid w:val="00167B8F"/>
    <w:rsid w:val="001716AB"/>
    <w:rsid w:val="0017276A"/>
    <w:rsid w:val="00175880"/>
    <w:rsid w:val="00177061"/>
    <w:rsid w:val="00177199"/>
    <w:rsid w:val="00177831"/>
    <w:rsid w:val="001779C8"/>
    <w:rsid w:val="0018293E"/>
    <w:rsid w:val="001832DB"/>
    <w:rsid w:val="00184FEA"/>
    <w:rsid w:val="00185549"/>
    <w:rsid w:val="0018607A"/>
    <w:rsid w:val="00194352"/>
    <w:rsid w:val="00194BBD"/>
    <w:rsid w:val="0019557E"/>
    <w:rsid w:val="001963D3"/>
    <w:rsid w:val="0019796D"/>
    <w:rsid w:val="001A0153"/>
    <w:rsid w:val="001A0A5B"/>
    <w:rsid w:val="001A16FE"/>
    <w:rsid w:val="001A3A62"/>
    <w:rsid w:val="001A45D1"/>
    <w:rsid w:val="001B160F"/>
    <w:rsid w:val="001B26ED"/>
    <w:rsid w:val="001B2AEE"/>
    <w:rsid w:val="001B41F1"/>
    <w:rsid w:val="001B7C08"/>
    <w:rsid w:val="001C159F"/>
    <w:rsid w:val="001C276B"/>
    <w:rsid w:val="001C3A34"/>
    <w:rsid w:val="001C441E"/>
    <w:rsid w:val="001C4F93"/>
    <w:rsid w:val="001C59CA"/>
    <w:rsid w:val="001C5FBE"/>
    <w:rsid w:val="001D09D4"/>
    <w:rsid w:val="001D182F"/>
    <w:rsid w:val="001D5CE5"/>
    <w:rsid w:val="001D749D"/>
    <w:rsid w:val="001D754C"/>
    <w:rsid w:val="001E07D4"/>
    <w:rsid w:val="001E2E17"/>
    <w:rsid w:val="001F1032"/>
    <w:rsid w:val="001F14E7"/>
    <w:rsid w:val="001F36E8"/>
    <w:rsid w:val="001F465C"/>
    <w:rsid w:val="001F6A3A"/>
    <w:rsid w:val="00203055"/>
    <w:rsid w:val="00205B31"/>
    <w:rsid w:val="00205E08"/>
    <w:rsid w:val="0020677B"/>
    <w:rsid w:val="0020702B"/>
    <w:rsid w:val="002121EE"/>
    <w:rsid w:val="00212394"/>
    <w:rsid w:val="002134C9"/>
    <w:rsid w:val="00213801"/>
    <w:rsid w:val="002149BA"/>
    <w:rsid w:val="0021507B"/>
    <w:rsid w:val="00215382"/>
    <w:rsid w:val="00223227"/>
    <w:rsid w:val="002237E1"/>
    <w:rsid w:val="00224BD3"/>
    <w:rsid w:val="00225773"/>
    <w:rsid w:val="002300D4"/>
    <w:rsid w:val="00230E29"/>
    <w:rsid w:val="002318D4"/>
    <w:rsid w:val="002349D8"/>
    <w:rsid w:val="002374BC"/>
    <w:rsid w:val="00241A95"/>
    <w:rsid w:val="00245D45"/>
    <w:rsid w:val="00246369"/>
    <w:rsid w:val="002468A4"/>
    <w:rsid w:val="002473C0"/>
    <w:rsid w:val="002501BA"/>
    <w:rsid w:val="00252B41"/>
    <w:rsid w:val="00252C48"/>
    <w:rsid w:val="00254073"/>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855"/>
    <w:rsid w:val="002805F2"/>
    <w:rsid w:val="00280C15"/>
    <w:rsid w:val="00280EEE"/>
    <w:rsid w:val="002827E2"/>
    <w:rsid w:val="00284AB0"/>
    <w:rsid w:val="00285B13"/>
    <w:rsid w:val="0029049C"/>
    <w:rsid w:val="002906D7"/>
    <w:rsid w:val="00290D26"/>
    <w:rsid w:val="00291076"/>
    <w:rsid w:val="00291935"/>
    <w:rsid w:val="0029408F"/>
    <w:rsid w:val="002948FF"/>
    <w:rsid w:val="00294FDA"/>
    <w:rsid w:val="00295511"/>
    <w:rsid w:val="00295E3D"/>
    <w:rsid w:val="002972B7"/>
    <w:rsid w:val="0029785F"/>
    <w:rsid w:val="002A04A9"/>
    <w:rsid w:val="002A1E59"/>
    <w:rsid w:val="002A274D"/>
    <w:rsid w:val="002A29BB"/>
    <w:rsid w:val="002A5B21"/>
    <w:rsid w:val="002B0E5A"/>
    <w:rsid w:val="002B162B"/>
    <w:rsid w:val="002B3367"/>
    <w:rsid w:val="002B56B6"/>
    <w:rsid w:val="002B72F3"/>
    <w:rsid w:val="002C0085"/>
    <w:rsid w:val="002C1849"/>
    <w:rsid w:val="002C4EFD"/>
    <w:rsid w:val="002C57AC"/>
    <w:rsid w:val="002D08EE"/>
    <w:rsid w:val="002D2B50"/>
    <w:rsid w:val="002D3B7E"/>
    <w:rsid w:val="002D51E0"/>
    <w:rsid w:val="002D627F"/>
    <w:rsid w:val="002D7160"/>
    <w:rsid w:val="002E770C"/>
    <w:rsid w:val="002E7927"/>
    <w:rsid w:val="00300C00"/>
    <w:rsid w:val="00301CC8"/>
    <w:rsid w:val="00305534"/>
    <w:rsid w:val="00307BFB"/>
    <w:rsid w:val="003105DC"/>
    <w:rsid w:val="00311847"/>
    <w:rsid w:val="0031214F"/>
    <w:rsid w:val="003121D9"/>
    <w:rsid w:val="00312CD9"/>
    <w:rsid w:val="00316302"/>
    <w:rsid w:val="00321392"/>
    <w:rsid w:val="003221D2"/>
    <w:rsid w:val="0032399B"/>
    <w:rsid w:val="00323EAA"/>
    <w:rsid w:val="003243BC"/>
    <w:rsid w:val="00325E09"/>
    <w:rsid w:val="003265A4"/>
    <w:rsid w:val="00327482"/>
    <w:rsid w:val="00333C79"/>
    <w:rsid w:val="00336A50"/>
    <w:rsid w:val="003379FC"/>
    <w:rsid w:val="00341ACD"/>
    <w:rsid w:val="0034266A"/>
    <w:rsid w:val="0034417B"/>
    <w:rsid w:val="0035043E"/>
    <w:rsid w:val="00350CBE"/>
    <w:rsid w:val="00351A93"/>
    <w:rsid w:val="0035494F"/>
    <w:rsid w:val="00354D95"/>
    <w:rsid w:val="00355D79"/>
    <w:rsid w:val="00356A2B"/>
    <w:rsid w:val="00363870"/>
    <w:rsid w:val="00366F52"/>
    <w:rsid w:val="00367A61"/>
    <w:rsid w:val="00373D5E"/>
    <w:rsid w:val="0037598C"/>
    <w:rsid w:val="0037727E"/>
    <w:rsid w:val="003824DE"/>
    <w:rsid w:val="003838A3"/>
    <w:rsid w:val="00383C5F"/>
    <w:rsid w:val="003862B0"/>
    <w:rsid w:val="00390E0B"/>
    <w:rsid w:val="00394561"/>
    <w:rsid w:val="00394676"/>
    <w:rsid w:val="00394718"/>
    <w:rsid w:val="00396951"/>
    <w:rsid w:val="003A06B8"/>
    <w:rsid w:val="003A35A7"/>
    <w:rsid w:val="003B3308"/>
    <w:rsid w:val="003B4369"/>
    <w:rsid w:val="003B54E1"/>
    <w:rsid w:val="003C0E4F"/>
    <w:rsid w:val="003C55E8"/>
    <w:rsid w:val="003C5787"/>
    <w:rsid w:val="003C5CBF"/>
    <w:rsid w:val="003C7DC2"/>
    <w:rsid w:val="003D1BC5"/>
    <w:rsid w:val="003E4A0C"/>
    <w:rsid w:val="003E51B8"/>
    <w:rsid w:val="003E58D3"/>
    <w:rsid w:val="003E5F6E"/>
    <w:rsid w:val="003E741D"/>
    <w:rsid w:val="003E75B6"/>
    <w:rsid w:val="003F1DD1"/>
    <w:rsid w:val="003F3627"/>
    <w:rsid w:val="003F5E03"/>
    <w:rsid w:val="003F670D"/>
    <w:rsid w:val="00401A4D"/>
    <w:rsid w:val="004048A1"/>
    <w:rsid w:val="004056C5"/>
    <w:rsid w:val="00406FB8"/>
    <w:rsid w:val="00407B8C"/>
    <w:rsid w:val="00410A67"/>
    <w:rsid w:val="00411C9A"/>
    <w:rsid w:val="00414E3F"/>
    <w:rsid w:val="004150EE"/>
    <w:rsid w:val="00417CD1"/>
    <w:rsid w:val="00417FC9"/>
    <w:rsid w:val="0042089A"/>
    <w:rsid w:val="00424186"/>
    <w:rsid w:val="00425046"/>
    <w:rsid w:val="004256E0"/>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6818"/>
    <w:rsid w:val="00447A3E"/>
    <w:rsid w:val="004509CC"/>
    <w:rsid w:val="00452F9F"/>
    <w:rsid w:val="0045346B"/>
    <w:rsid w:val="00454801"/>
    <w:rsid w:val="004548EE"/>
    <w:rsid w:val="00456063"/>
    <w:rsid w:val="004574F7"/>
    <w:rsid w:val="004577F3"/>
    <w:rsid w:val="0046007F"/>
    <w:rsid w:val="00461B15"/>
    <w:rsid w:val="00462395"/>
    <w:rsid w:val="00465039"/>
    <w:rsid w:val="00465F20"/>
    <w:rsid w:val="0047202B"/>
    <w:rsid w:val="00472CB6"/>
    <w:rsid w:val="00473B9B"/>
    <w:rsid w:val="00475AE7"/>
    <w:rsid w:val="00475C2B"/>
    <w:rsid w:val="0047783C"/>
    <w:rsid w:val="00480986"/>
    <w:rsid w:val="00482475"/>
    <w:rsid w:val="004829D2"/>
    <w:rsid w:val="00482B6A"/>
    <w:rsid w:val="0048752A"/>
    <w:rsid w:val="00487598"/>
    <w:rsid w:val="00487C3C"/>
    <w:rsid w:val="004936B7"/>
    <w:rsid w:val="00494300"/>
    <w:rsid w:val="004943D6"/>
    <w:rsid w:val="00496D0C"/>
    <w:rsid w:val="00496ECD"/>
    <w:rsid w:val="004A01F0"/>
    <w:rsid w:val="004A044F"/>
    <w:rsid w:val="004A0AFE"/>
    <w:rsid w:val="004A1155"/>
    <w:rsid w:val="004A41EF"/>
    <w:rsid w:val="004A65AE"/>
    <w:rsid w:val="004A702E"/>
    <w:rsid w:val="004B16EF"/>
    <w:rsid w:val="004B2AB6"/>
    <w:rsid w:val="004B2C35"/>
    <w:rsid w:val="004B2C68"/>
    <w:rsid w:val="004B3124"/>
    <w:rsid w:val="004B74CC"/>
    <w:rsid w:val="004C2BFA"/>
    <w:rsid w:val="004D0699"/>
    <w:rsid w:val="004D0D1D"/>
    <w:rsid w:val="004D1DF1"/>
    <w:rsid w:val="004D3B6B"/>
    <w:rsid w:val="004D4D58"/>
    <w:rsid w:val="004D4DFC"/>
    <w:rsid w:val="004D55DA"/>
    <w:rsid w:val="004D6F79"/>
    <w:rsid w:val="004D7FE6"/>
    <w:rsid w:val="004E1C83"/>
    <w:rsid w:val="004E2CDE"/>
    <w:rsid w:val="004E3EAD"/>
    <w:rsid w:val="004E79DB"/>
    <w:rsid w:val="004F4991"/>
    <w:rsid w:val="004F74D5"/>
    <w:rsid w:val="004F7F00"/>
    <w:rsid w:val="005005A8"/>
    <w:rsid w:val="0050219C"/>
    <w:rsid w:val="0051011C"/>
    <w:rsid w:val="00512F54"/>
    <w:rsid w:val="00513BC1"/>
    <w:rsid w:val="005150C5"/>
    <w:rsid w:val="00517ADD"/>
    <w:rsid w:val="00520782"/>
    <w:rsid w:val="00521C39"/>
    <w:rsid w:val="00521D94"/>
    <w:rsid w:val="00530437"/>
    <w:rsid w:val="00530AB8"/>
    <w:rsid w:val="005326FD"/>
    <w:rsid w:val="00533219"/>
    <w:rsid w:val="00533DD1"/>
    <w:rsid w:val="005363A1"/>
    <w:rsid w:val="0053782C"/>
    <w:rsid w:val="005438BC"/>
    <w:rsid w:val="00544620"/>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6FCB"/>
    <w:rsid w:val="005707EA"/>
    <w:rsid w:val="00571CE5"/>
    <w:rsid w:val="00572B69"/>
    <w:rsid w:val="00572F9A"/>
    <w:rsid w:val="005737B4"/>
    <w:rsid w:val="005767DB"/>
    <w:rsid w:val="00576EDD"/>
    <w:rsid w:val="005811A6"/>
    <w:rsid w:val="00582965"/>
    <w:rsid w:val="00582B92"/>
    <w:rsid w:val="00583F43"/>
    <w:rsid w:val="00585181"/>
    <w:rsid w:val="00593482"/>
    <w:rsid w:val="0059377F"/>
    <w:rsid w:val="00597FEB"/>
    <w:rsid w:val="005A0CA0"/>
    <w:rsid w:val="005A28B5"/>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3F05"/>
    <w:rsid w:val="005C43CD"/>
    <w:rsid w:val="005C5E00"/>
    <w:rsid w:val="005C68B4"/>
    <w:rsid w:val="005D1770"/>
    <w:rsid w:val="005D45F7"/>
    <w:rsid w:val="005D57A7"/>
    <w:rsid w:val="005E0264"/>
    <w:rsid w:val="005E10FE"/>
    <w:rsid w:val="005E2B4C"/>
    <w:rsid w:val="005E371D"/>
    <w:rsid w:val="005E60AD"/>
    <w:rsid w:val="005F2E93"/>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21283"/>
    <w:rsid w:val="00621B99"/>
    <w:rsid w:val="00623F0C"/>
    <w:rsid w:val="00625953"/>
    <w:rsid w:val="00625A6B"/>
    <w:rsid w:val="006261FF"/>
    <w:rsid w:val="00626534"/>
    <w:rsid w:val="006272F5"/>
    <w:rsid w:val="00627AFD"/>
    <w:rsid w:val="00631730"/>
    <w:rsid w:val="00631A14"/>
    <w:rsid w:val="00632703"/>
    <w:rsid w:val="00636738"/>
    <w:rsid w:val="00636CCE"/>
    <w:rsid w:val="00636D7B"/>
    <w:rsid w:val="00637EE9"/>
    <w:rsid w:val="006401ED"/>
    <w:rsid w:val="00640902"/>
    <w:rsid w:val="00640AA0"/>
    <w:rsid w:val="00640CB5"/>
    <w:rsid w:val="00644FA5"/>
    <w:rsid w:val="00647B06"/>
    <w:rsid w:val="006531B1"/>
    <w:rsid w:val="006547B5"/>
    <w:rsid w:val="00655521"/>
    <w:rsid w:val="006555CC"/>
    <w:rsid w:val="0066087A"/>
    <w:rsid w:val="00661178"/>
    <w:rsid w:val="006619BF"/>
    <w:rsid w:val="00661F3C"/>
    <w:rsid w:val="00664AC9"/>
    <w:rsid w:val="006701D3"/>
    <w:rsid w:val="00671A39"/>
    <w:rsid w:val="00672A8E"/>
    <w:rsid w:val="00674503"/>
    <w:rsid w:val="00674B8D"/>
    <w:rsid w:val="00676824"/>
    <w:rsid w:val="0067794B"/>
    <w:rsid w:val="006801C7"/>
    <w:rsid w:val="006828DD"/>
    <w:rsid w:val="00683306"/>
    <w:rsid w:val="00685091"/>
    <w:rsid w:val="0068675B"/>
    <w:rsid w:val="00687419"/>
    <w:rsid w:val="006900B2"/>
    <w:rsid w:val="00693782"/>
    <w:rsid w:val="00694054"/>
    <w:rsid w:val="00694B48"/>
    <w:rsid w:val="00695FD4"/>
    <w:rsid w:val="006A1A33"/>
    <w:rsid w:val="006A337C"/>
    <w:rsid w:val="006A45D6"/>
    <w:rsid w:val="006A4A40"/>
    <w:rsid w:val="006A5FAF"/>
    <w:rsid w:val="006B29C5"/>
    <w:rsid w:val="006B3C69"/>
    <w:rsid w:val="006B44E0"/>
    <w:rsid w:val="006B4DE1"/>
    <w:rsid w:val="006B62FC"/>
    <w:rsid w:val="006B6821"/>
    <w:rsid w:val="006C0F87"/>
    <w:rsid w:val="006C2364"/>
    <w:rsid w:val="006C4EB4"/>
    <w:rsid w:val="006C55B5"/>
    <w:rsid w:val="006C6964"/>
    <w:rsid w:val="006C6EAB"/>
    <w:rsid w:val="006C798A"/>
    <w:rsid w:val="006D0C58"/>
    <w:rsid w:val="006D0F0E"/>
    <w:rsid w:val="006D18CE"/>
    <w:rsid w:val="006D3174"/>
    <w:rsid w:val="006D46BB"/>
    <w:rsid w:val="006D54CF"/>
    <w:rsid w:val="006D6443"/>
    <w:rsid w:val="006D6D26"/>
    <w:rsid w:val="006D7371"/>
    <w:rsid w:val="006E02CA"/>
    <w:rsid w:val="006E067F"/>
    <w:rsid w:val="006E31DD"/>
    <w:rsid w:val="006F00B1"/>
    <w:rsid w:val="006F0EC9"/>
    <w:rsid w:val="006F33AF"/>
    <w:rsid w:val="006F73C1"/>
    <w:rsid w:val="006F7602"/>
    <w:rsid w:val="00701332"/>
    <w:rsid w:val="00703330"/>
    <w:rsid w:val="00704C59"/>
    <w:rsid w:val="007128B3"/>
    <w:rsid w:val="00712A8E"/>
    <w:rsid w:val="00712DAE"/>
    <w:rsid w:val="00713668"/>
    <w:rsid w:val="00713934"/>
    <w:rsid w:val="00713984"/>
    <w:rsid w:val="00713BC5"/>
    <w:rsid w:val="00714049"/>
    <w:rsid w:val="00714643"/>
    <w:rsid w:val="00714A74"/>
    <w:rsid w:val="00716AE1"/>
    <w:rsid w:val="00716FF1"/>
    <w:rsid w:val="00717C03"/>
    <w:rsid w:val="00726CDE"/>
    <w:rsid w:val="007311F2"/>
    <w:rsid w:val="00732388"/>
    <w:rsid w:val="00732BB3"/>
    <w:rsid w:val="00732D0F"/>
    <w:rsid w:val="007350DA"/>
    <w:rsid w:val="00735169"/>
    <w:rsid w:val="00736592"/>
    <w:rsid w:val="00741EBB"/>
    <w:rsid w:val="0074241B"/>
    <w:rsid w:val="00744DE5"/>
    <w:rsid w:val="00745905"/>
    <w:rsid w:val="007461B2"/>
    <w:rsid w:val="00747249"/>
    <w:rsid w:val="007474BA"/>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B1A41"/>
    <w:rsid w:val="007B4E2B"/>
    <w:rsid w:val="007B53E0"/>
    <w:rsid w:val="007B6697"/>
    <w:rsid w:val="007C1A91"/>
    <w:rsid w:val="007C30A0"/>
    <w:rsid w:val="007C4AF6"/>
    <w:rsid w:val="007C5380"/>
    <w:rsid w:val="007C6085"/>
    <w:rsid w:val="007C7127"/>
    <w:rsid w:val="007D25F9"/>
    <w:rsid w:val="007D61E0"/>
    <w:rsid w:val="007E4256"/>
    <w:rsid w:val="007E4EE1"/>
    <w:rsid w:val="007E554B"/>
    <w:rsid w:val="007E6FF6"/>
    <w:rsid w:val="007E718F"/>
    <w:rsid w:val="007F128C"/>
    <w:rsid w:val="007F1298"/>
    <w:rsid w:val="007F1B7B"/>
    <w:rsid w:val="007F4D2C"/>
    <w:rsid w:val="007F6C7C"/>
    <w:rsid w:val="008013DA"/>
    <w:rsid w:val="00801CBA"/>
    <w:rsid w:val="00803CDF"/>
    <w:rsid w:val="0080439A"/>
    <w:rsid w:val="0080606D"/>
    <w:rsid w:val="00806F07"/>
    <w:rsid w:val="0081056D"/>
    <w:rsid w:val="0081337F"/>
    <w:rsid w:val="008144EA"/>
    <w:rsid w:val="00816C07"/>
    <w:rsid w:val="00817127"/>
    <w:rsid w:val="008179E4"/>
    <w:rsid w:val="00822005"/>
    <w:rsid w:val="0082464D"/>
    <w:rsid w:val="008273C9"/>
    <w:rsid w:val="00827696"/>
    <w:rsid w:val="00830D5E"/>
    <w:rsid w:val="0083129F"/>
    <w:rsid w:val="008331E8"/>
    <w:rsid w:val="008339AC"/>
    <w:rsid w:val="00833A7C"/>
    <w:rsid w:val="00833BD6"/>
    <w:rsid w:val="008350CB"/>
    <w:rsid w:val="008355FB"/>
    <w:rsid w:val="0083704C"/>
    <w:rsid w:val="00840412"/>
    <w:rsid w:val="00840BE0"/>
    <w:rsid w:val="0084244E"/>
    <w:rsid w:val="00843079"/>
    <w:rsid w:val="00845847"/>
    <w:rsid w:val="00846DF0"/>
    <w:rsid w:val="008508B9"/>
    <w:rsid w:val="0085130D"/>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CF6"/>
    <w:rsid w:val="008A23D6"/>
    <w:rsid w:val="008A25E9"/>
    <w:rsid w:val="008A5229"/>
    <w:rsid w:val="008A65A1"/>
    <w:rsid w:val="008A6FEF"/>
    <w:rsid w:val="008A70AE"/>
    <w:rsid w:val="008B0B3E"/>
    <w:rsid w:val="008B1575"/>
    <w:rsid w:val="008B24BF"/>
    <w:rsid w:val="008B684C"/>
    <w:rsid w:val="008B6AA7"/>
    <w:rsid w:val="008B7C80"/>
    <w:rsid w:val="008C15E4"/>
    <w:rsid w:val="008C1E1F"/>
    <w:rsid w:val="008C5459"/>
    <w:rsid w:val="008C7005"/>
    <w:rsid w:val="008D0789"/>
    <w:rsid w:val="008D6AE1"/>
    <w:rsid w:val="008E0A96"/>
    <w:rsid w:val="008E2D72"/>
    <w:rsid w:val="008E5031"/>
    <w:rsid w:val="008F32E8"/>
    <w:rsid w:val="008F43A9"/>
    <w:rsid w:val="00900D4E"/>
    <w:rsid w:val="00901BC1"/>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767E"/>
    <w:rsid w:val="00944837"/>
    <w:rsid w:val="00946E39"/>
    <w:rsid w:val="00952692"/>
    <w:rsid w:val="00955D34"/>
    <w:rsid w:val="009561E2"/>
    <w:rsid w:val="00957B5F"/>
    <w:rsid w:val="00957E96"/>
    <w:rsid w:val="00961467"/>
    <w:rsid w:val="00961733"/>
    <w:rsid w:val="00961BEE"/>
    <w:rsid w:val="00962433"/>
    <w:rsid w:val="00965AE7"/>
    <w:rsid w:val="009712EC"/>
    <w:rsid w:val="009741FD"/>
    <w:rsid w:val="00974BFE"/>
    <w:rsid w:val="00976C64"/>
    <w:rsid w:val="00977119"/>
    <w:rsid w:val="009801C6"/>
    <w:rsid w:val="00980ABA"/>
    <w:rsid w:val="00981559"/>
    <w:rsid w:val="00981D48"/>
    <w:rsid w:val="0098317F"/>
    <w:rsid w:val="00983F09"/>
    <w:rsid w:val="00984B58"/>
    <w:rsid w:val="00985D20"/>
    <w:rsid w:val="009918AA"/>
    <w:rsid w:val="00992274"/>
    <w:rsid w:val="0099406A"/>
    <w:rsid w:val="009942AE"/>
    <w:rsid w:val="009A0340"/>
    <w:rsid w:val="009A55AA"/>
    <w:rsid w:val="009A702F"/>
    <w:rsid w:val="009A7BEF"/>
    <w:rsid w:val="009B15B5"/>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2029"/>
    <w:rsid w:val="00A04F7C"/>
    <w:rsid w:val="00A05DA7"/>
    <w:rsid w:val="00A1036A"/>
    <w:rsid w:val="00A1313F"/>
    <w:rsid w:val="00A14E18"/>
    <w:rsid w:val="00A15425"/>
    <w:rsid w:val="00A159B3"/>
    <w:rsid w:val="00A16BB1"/>
    <w:rsid w:val="00A17E2E"/>
    <w:rsid w:val="00A21126"/>
    <w:rsid w:val="00A25E69"/>
    <w:rsid w:val="00A30D4D"/>
    <w:rsid w:val="00A352F0"/>
    <w:rsid w:val="00A36981"/>
    <w:rsid w:val="00A37531"/>
    <w:rsid w:val="00A41EE3"/>
    <w:rsid w:val="00A421F5"/>
    <w:rsid w:val="00A4270D"/>
    <w:rsid w:val="00A4552C"/>
    <w:rsid w:val="00A46B8C"/>
    <w:rsid w:val="00A476D3"/>
    <w:rsid w:val="00A51424"/>
    <w:rsid w:val="00A515FB"/>
    <w:rsid w:val="00A53ED8"/>
    <w:rsid w:val="00A550E0"/>
    <w:rsid w:val="00A56BF2"/>
    <w:rsid w:val="00A6253B"/>
    <w:rsid w:val="00A6781A"/>
    <w:rsid w:val="00A70040"/>
    <w:rsid w:val="00A71667"/>
    <w:rsid w:val="00A749FB"/>
    <w:rsid w:val="00A805B9"/>
    <w:rsid w:val="00A853F0"/>
    <w:rsid w:val="00A85AAF"/>
    <w:rsid w:val="00A9174A"/>
    <w:rsid w:val="00A93DEE"/>
    <w:rsid w:val="00A94FB4"/>
    <w:rsid w:val="00A95A78"/>
    <w:rsid w:val="00A96E67"/>
    <w:rsid w:val="00AA0569"/>
    <w:rsid w:val="00AA073E"/>
    <w:rsid w:val="00AA14AD"/>
    <w:rsid w:val="00AA1820"/>
    <w:rsid w:val="00AA2C17"/>
    <w:rsid w:val="00AA49C0"/>
    <w:rsid w:val="00AA7986"/>
    <w:rsid w:val="00AB0503"/>
    <w:rsid w:val="00AB23BE"/>
    <w:rsid w:val="00AB26E1"/>
    <w:rsid w:val="00AB4AA2"/>
    <w:rsid w:val="00AB4CB4"/>
    <w:rsid w:val="00AB6C52"/>
    <w:rsid w:val="00AC01B9"/>
    <w:rsid w:val="00AC0781"/>
    <w:rsid w:val="00AC3802"/>
    <w:rsid w:val="00AC3DC1"/>
    <w:rsid w:val="00AC3E3D"/>
    <w:rsid w:val="00AC3FE4"/>
    <w:rsid w:val="00AC6E8F"/>
    <w:rsid w:val="00AD1997"/>
    <w:rsid w:val="00AD2B04"/>
    <w:rsid w:val="00AE2F3C"/>
    <w:rsid w:val="00AE5E11"/>
    <w:rsid w:val="00AE5F60"/>
    <w:rsid w:val="00AE680A"/>
    <w:rsid w:val="00AE79CA"/>
    <w:rsid w:val="00AF13FC"/>
    <w:rsid w:val="00AF21F5"/>
    <w:rsid w:val="00AF4509"/>
    <w:rsid w:val="00AF6206"/>
    <w:rsid w:val="00AF6C21"/>
    <w:rsid w:val="00AF7DBA"/>
    <w:rsid w:val="00B00CC6"/>
    <w:rsid w:val="00B01461"/>
    <w:rsid w:val="00B01C30"/>
    <w:rsid w:val="00B05C88"/>
    <w:rsid w:val="00B0669A"/>
    <w:rsid w:val="00B07AF0"/>
    <w:rsid w:val="00B10211"/>
    <w:rsid w:val="00B125BE"/>
    <w:rsid w:val="00B16C6E"/>
    <w:rsid w:val="00B17CDA"/>
    <w:rsid w:val="00B23EB7"/>
    <w:rsid w:val="00B249E1"/>
    <w:rsid w:val="00B27306"/>
    <w:rsid w:val="00B300D5"/>
    <w:rsid w:val="00B31B63"/>
    <w:rsid w:val="00B320CD"/>
    <w:rsid w:val="00B32BCE"/>
    <w:rsid w:val="00B3753B"/>
    <w:rsid w:val="00B40062"/>
    <w:rsid w:val="00B40718"/>
    <w:rsid w:val="00B416DB"/>
    <w:rsid w:val="00B42A47"/>
    <w:rsid w:val="00B438E6"/>
    <w:rsid w:val="00B44E33"/>
    <w:rsid w:val="00B450F2"/>
    <w:rsid w:val="00B467BC"/>
    <w:rsid w:val="00B504E7"/>
    <w:rsid w:val="00B533ED"/>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118F"/>
    <w:rsid w:val="00B91D5B"/>
    <w:rsid w:val="00B9315B"/>
    <w:rsid w:val="00B939BA"/>
    <w:rsid w:val="00B9438C"/>
    <w:rsid w:val="00B94DCB"/>
    <w:rsid w:val="00BA0B8C"/>
    <w:rsid w:val="00BA3101"/>
    <w:rsid w:val="00BA3323"/>
    <w:rsid w:val="00BA4D78"/>
    <w:rsid w:val="00BA5A45"/>
    <w:rsid w:val="00BA5B71"/>
    <w:rsid w:val="00BB2F81"/>
    <w:rsid w:val="00BB4ED8"/>
    <w:rsid w:val="00BB57C2"/>
    <w:rsid w:val="00BB5FC3"/>
    <w:rsid w:val="00BB64B1"/>
    <w:rsid w:val="00BB6E92"/>
    <w:rsid w:val="00BC03E2"/>
    <w:rsid w:val="00BC14D7"/>
    <w:rsid w:val="00BC4881"/>
    <w:rsid w:val="00BC6160"/>
    <w:rsid w:val="00BC6E7C"/>
    <w:rsid w:val="00BD53AE"/>
    <w:rsid w:val="00BD5D12"/>
    <w:rsid w:val="00BD733E"/>
    <w:rsid w:val="00BD76CD"/>
    <w:rsid w:val="00BE0D68"/>
    <w:rsid w:val="00BE2ACF"/>
    <w:rsid w:val="00BE2BB9"/>
    <w:rsid w:val="00BE371E"/>
    <w:rsid w:val="00BE75A6"/>
    <w:rsid w:val="00BF083E"/>
    <w:rsid w:val="00BF1113"/>
    <w:rsid w:val="00BF11FA"/>
    <w:rsid w:val="00BF6B6D"/>
    <w:rsid w:val="00BF6DEF"/>
    <w:rsid w:val="00C01463"/>
    <w:rsid w:val="00C01805"/>
    <w:rsid w:val="00C02422"/>
    <w:rsid w:val="00C04914"/>
    <w:rsid w:val="00C07826"/>
    <w:rsid w:val="00C10628"/>
    <w:rsid w:val="00C10EEF"/>
    <w:rsid w:val="00C16704"/>
    <w:rsid w:val="00C20454"/>
    <w:rsid w:val="00C20CD5"/>
    <w:rsid w:val="00C231D3"/>
    <w:rsid w:val="00C23710"/>
    <w:rsid w:val="00C239C2"/>
    <w:rsid w:val="00C25EBB"/>
    <w:rsid w:val="00C267E4"/>
    <w:rsid w:val="00C26C3B"/>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7A"/>
    <w:rsid w:val="00C8742A"/>
    <w:rsid w:val="00C91F93"/>
    <w:rsid w:val="00C9395C"/>
    <w:rsid w:val="00C947E2"/>
    <w:rsid w:val="00C95F28"/>
    <w:rsid w:val="00C963F5"/>
    <w:rsid w:val="00CA0A72"/>
    <w:rsid w:val="00CA1B8A"/>
    <w:rsid w:val="00CA1C07"/>
    <w:rsid w:val="00CA33F1"/>
    <w:rsid w:val="00CA47DC"/>
    <w:rsid w:val="00CA54E0"/>
    <w:rsid w:val="00CB0062"/>
    <w:rsid w:val="00CB3368"/>
    <w:rsid w:val="00CB62F1"/>
    <w:rsid w:val="00CB6AE4"/>
    <w:rsid w:val="00CB71DF"/>
    <w:rsid w:val="00CC2192"/>
    <w:rsid w:val="00CC44B7"/>
    <w:rsid w:val="00CC5088"/>
    <w:rsid w:val="00CC6FCF"/>
    <w:rsid w:val="00CC7A28"/>
    <w:rsid w:val="00CC7B70"/>
    <w:rsid w:val="00CD032B"/>
    <w:rsid w:val="00CD0792"/>
    <w:rsid w:val="00CD12E3"/>
    <w:rsid w:val="00CD3E0B"/>
    <w:rsid w:val="00CD4A71"/>
    <w:rsid w:val="00CD566C"/>
    <w:rsid w:val="00CD5BE0"/>
    <w:rsid w:val="00CD7096"/>
    <w:rsid w:val="00CE0501"/>
    <w:rsid w:val="00CE5BBA"/>
    <w:rsid w:val="00CE6991"/>
    <w:rsid w:val="00CE6DE0"/>
    <w:rsid w:val="00CE79AF"/>
    <w:rsid w:val="00CF2CB8"/>
    <w:rsid w:val="00CF316B"/>
    <w:rsid w:val="00CF3866"/>
    <w:rsid w:val="00CF3FD3"/>
    <w:rsid w:val="00CF62C1"/>
    <w:rsid w:val="00D01881"/>
    <w:rsid w:val="00D02297"/>
    <w:rsid w:val="00D025C6"/>
    <w:rsid w:val="00D03985"/>
    <w:rsid w:val="00D0434D"/>
    <w:rsid w:val="00D06BB3"/>
    <w:rsid w:val="00D11161"/>
    <w:rsid w:val="00D15DA5"/>
    <w:rsid w:val="00D17FFE"/>
    <w:rsid w:val="00D21458"/>
    <w:rsid w:val="00D223E9"/>
    <w:rsid w:val="00D263F1"/>
    <w:rsid w:val="00D275CF"/>
    <w:rsid w:val="00D313A3"/>
    <w:rsid w:val="00D3152B"/>
    <w:rsid w:val="00D344E4"/>
    <w:rsid w:val="00D36315"/>
    <w:rsid w:val="00D41A5D"/>
    <w:rsid w:val="00D424CE"/>
    <w:rsid w:val="00D42C94"/>
    <w:rsid w:val="00D5020A"/>
    <w:rsid w:val="00D5212B"/>
    <w:rsid w:val="00D56804"/>
    <w:rsid w:val="00D568BE"/>
    <w:rsid w:val="00D5749A"/>
    <w:rsid w:val="00D5794E"/>
    <w:rsid w:val="00D60C32"/>
    <w:rsid w:val="00D61C0A"/>
    <w:rsid w:val="00D622C3"/>
    <w:rsid w:val="00D623A6"/>
    <w:rsid w:val="00D63944"/>
    <w:rsid w:val="00D65F0B"/>
    <w:rsid w:val="00D66019"/>
    <w:rsid w:val="00D67301"/>
    <w:rsid w:val="00D67B52"/>
    <w:rsid w:val="00D71C08"/>
    <w:rsid w:val="00D73DB7"/>
    <w:rsid w:val="00D75211"/>
    <w:rsid w:val="00D752CD"/>
    <w:rsid w:val="00D75902"/>
    <w:rsid w:val="00D775AF"/>
    <w:rsid w:val="00D80371"/>
    <w:rsid w:val="00D83D28"/>
    <w:rsid w:val="00D85714"/>
    <w:rsid w:val="00D87971"/>
    <w:rsid w:val="00D87D46"/>
    <w:rsid w:val="00D87F2B"/>
    <w:rsid w:val="00D94204"/>
    <w:rsid w:val="00D94316"/>
    <w:rsid w:val="00D943CF"/>
    <w:rsid w:val="00D977CE"/>
    <w:rsid w:val="00D97A9D"/>
    <w:rsid w:val="00DA1501"/>
    <w:rsid w:val="00DA3A96"/>
    <w:rsid w:val="00DA4475"/>
    <w:rsid w:val="00DA6116"/>
    <w:rsid w:val="00DB045F"/>
    <w:rsid w:val="00DB0F7F"/>
    <w:rsid w:val="00DB129A"/>
    <w:rsid w:val="00DC053E"/>
    <w:rsid w:val="00DC073C"/>
    <w:rsid w:val="00DC0AEB"/>
    <w:rsid w:val="00DC24CB"/>
    <w:rsid w:val="00DC4C61"/>
    <w:rsid w:val="00DC6B19"/>
    <w:rsid w:val="00DD14DC"/>
    <w:rsid w:val="00DD3FA7"/>
    <w:rsid w:val="00DD47E0"/>
    <w:rsid w:val="00DE0648"/>
    <w:rsid w:val="00DE1B22"/>
    <w:rsid w:val="00DE329F"/>
    <w:rsid w:val="00DE3E8D"/>
    <w:rsid w:val="00DF1A28"/>
    <w:rsid w:val="00DF26C5"/>
    <w:rsid w:val="00DF53B6"/>
    <w:rsid w:val="00DF59FF"/>
    <w:rsid w:val="00DF6C19"/>
    <w:rsid w:val="00E00CF3"/>
    <w:rsid w:val="00E012AA"/>
    <w:rsid w:val="00E03157"/>
    <w:rsid w:val="00E0489E"/>
    <w:rsid w:val="00E064FC"/>
    <w:rsid w:val="00E11B95"/>
    <w:rsid w:val="00E11F7A"/>
    <w:rsid w:val="00E12A02"/>
    <w:rsid w:val="00E147EF"/>
    <w:rsid w:val="00E24D94"/>
    <w:rsid w:val="00E270D3"/>
    <w:rsid w:val="00E27131"/>
    <w:rsid w:val="00E306B3"/>
    <w:rsid w:val="00E32248"/>
    <w:rsid w:val="00E32822"/>
    <w:rsid w:val="00E34980"/>
    <w:rsid w:val="00E369F8"/>
    <w:rsid w:val="00E36B82"/>
    <w:rsid w:val="00E414C7"/>
    <w:rsid w:val="00E4409C"/>
    <w:rsid w:val="00E45D6F"/>
    <w:rsid w:val="00E45D76"/>
    <w:rsid w:val="00E50CD4"/>
    <w:rsid w:val="00E52777"/>
    <w:rsid w:val="00E52893"/>
    <w:rsid w:val="00E53865"/>
    <w:rsid w:val="00E54932"/>
    <w:rsid w:val="00E54958"/>
    <w:rsid w:val="00E55774"/>
    <w:rsid w:val="00E55EB5"/>
    <w:rsid w:val="00E5612E"/>
    <w:rsid w:val="00E563BB"/>
    <w:rsid w:val="00E5660D"/>
    <w:rsid w:val="00E5676B"/>
    <w:rsid w:val="00E56A0E"/>
    <w:rsid w:val="00E60C86"/>
    <w:rsid w:val="00E61A0E"/>
    <w:rsid w:val="00E623F9"/>
    <w:rsid w:val="00E624E9"/>
    <w:rsid w:val="00E63417"/>
    <w:rsid w:val="00E652A6"/>
    <w:rsid w:val="00E65D97"/>
    <w:rsid w:val="00E730FD"/>
    <w:rsid w:val="00E730FE"/>
    <w:rsid w:val="00E73CFD"/>
    <w:rsid w:val="00E74A51"/>
    <w:rsid w:val="00E751B1"/>
    <w:rsid w:val="00E75E5E"/>
    <w:rsid w:val="00E819FF"/>
    <w:rsid w:val="00E81FFA"/>
    <w:rsid w:val="00E85AC7"/>
    <w:rsid w:val="00E863AF"/>
    <w:rsid w:val="00E87660"/>
    <w:rsid w:val="00E90A66"/>
    <w:rsid w:val="00E90C91"/>
    <w:rsid w:val="00E914F2"/>
    <w:rsid w:val="00E91FED"/>
    <w:rsid w:val="00E92BB2"/>
    <w:rsid w:val="00E930CB"/>
    <w:rsid w:val="00E94062"/>
    <w:rsid w:val="00E94B18"/>
    <w:rsid w:val="00E95717"/>
    <w:rsid w:val="00EA04A3"/>
    <w:rsid w:val="00EA1291"/>
    <w:rsid w:val="00EA28C3"/>
    <w:rsid w:val="00EA428B"/>
    <w:rsid w:val="00EA524A"/>
    <w:rsid w:val="00EA5A07"/>
    <w:rsid w:val="00EA6C2C"/>
    <w:rsid w:val="00EA73C1"/>
    <w:rsid w:val="00EB54F6"/>
    <w:rsid w:val="00EC0F55"/>
    <w:rsid w:val="00EC134A"/>
    <w:rsid w:val="00EC1B12"/>
    <w:rsid w:val="00EC1B77"/>
    <w:rsid w:val="00EC2A35"/>
    <w:rsid w:val="00EC5DED"/>
    <w:rsid w:val="00ED09BE"/>
    <w:rsid w:val="00ED103C"/>
    <w:rsid w:val="00ED1A8C"/>
    <w:rsid w:val="00ED2C57"/>
    <w:rsid w:val="00ED41DB"/>
    <w:rsid w:val="00ED5092"/>
    <w:rsid w:val="00ED52C3"/>
    <w:rsid w:val="00ED6081"/>
    <w:rsid w:val="00EE07A9"/>
    <w:rsid w:val="00EE18CC"/>
    <w:rsid w:val="00EE368A"/>
    <w:rsid w:val="00EF08D7"/>
    <w:rsid w:val="00EF0EB9"/>
    <w:rsid w:val="00EF7114"/>
    <w:rsid w:val="00EF7A4E"/>
    <w:rsid w:val="00F007D7"/>
    <w:rsid w:val="00F03741"/>
    <w:rsid w:val="00F05BCC"/>
    <w:rsid w:val="00F06C1B"/>
    <w:rsid w:val="00F1325E"/>
    <w:rsid w:val="00F16055"/>
    <w:rsid w:val="00F168A6"/>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FAA"/>
    <w:rsid w:val="00F43CD1"/>
    <w:rsid w:val="00F50376"/>
    <w:rsid w:val="00F53F66"/>
    <w:rsid w:val="00F54E55"/>
    <w:rsid w:val="00F63765"/>
    <w:rsid w:val="00F66066"/>
    <w:rsid w:val="00F70C0C"/>
    <w:rsid w:val="00F71CEC"/>
    <w:rsid w:val="00F7305B"/>
    <w:rsid w:val="00F763E7"/>
    <w:rsid w:val="00F76423"/>
    <w:rsid w:val="00F87CB0"/>
    <w:rsid w:val="00F92253"/>
    <w:rsid w:val="00F92569"/>
    <w:rsid w:val="00F92E2C"/>
    <w:rsid w:val="00F96612"/>
    <w:rsid w:val="00FA0CB2"/>
    <w:rsid w:val="00FA28A3"/>
    <w:rsid w:val="00FA3FD9"/>
    <w:rsid w:val="00FA48C3"/>
    <w:rsid w:val="00FA4934"/>
    <w:rsid w:val="00FA5D70"/>
    <w:rsid w:val="00FA6D3D"/>
    <w:rsid w:val="00FB323A"/>
    <w:rsid w:val="00FB3CFE"/>
    <w:rsid w:val="00FB5B6F"/>
    <w:rsid w:val="00FC1A5F"/>
    <w:rsid w:val="00FC24F5"/>
    <w:rsid w:val="00FC353A"/>
    <w:rsid w:val="00FC6C0B"/>
    <w:rsid w:val="00FD0FB1"/>
    <w:rsid w:val="00FD5688"/>
    <w:rsid w:val="00FE11B1"/>
    <w:rsid w:val="00FE20D6"/>
    <w:rsid w:val="00FE3A7A"/>
    <w:rsid w:val="00FE6053"/>
    <w:rsid w:val="00FE61B6"/>
    <w:rsid w:val="00FF005B"/>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TotalTime>
  <Pages>7</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1123</cp:revision>
  <dcterms:created xsi:type="dcterms:W3CDTF">2020-02-04T02:31:00Z</dcterms:created>
  <dcterms:modified xsi:type="dcterms:W3CDTF">2022-04-22T15:48:00Z</dcterms:modified>
</cp:coreProperties>
</file>